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9E" w:rsidRPr="00F305E7" w:rsidRDefault="0068349E" w:rsidP="0068349E">
      <w:pPr>
        <w:pStyle w:val="Ttulo1"/>
        <w:spacing w:before="0" w:line="240" w:lineRule="auto"/>
        <w:jc w:val="center"/>
        <w:rPr>
          <w:rFonts w:ascii="Arial" w:hAnsi="Arial" w:cs="Arial"/>
          <w:color w:val="auto"/>
          <w:sz w:val="20"/>
          <w:szCs w:val="20"/>
        </w:rPr>
      </w:pPr>
      <w:r w:rsidRPr="00F305E7">
        <w:rPr>
          <w:rFonts w:ascii="Arial" w:hAnsi="Arial" w:cs="Arial"/>
          <w:color w:val="auto"/>
          <w:sz w:val="20"/>
          <w:szCs w:val="20"/>
        </w:rPr>
        <w:t>ESTADO DO PARANÁ PREFEITURA MUNICIPAL DE CRUZ MACHADO</w:t>
      </w:r>
    </w:p>
    <w:p w:rsidR="0068349E" w:rsidRPr="00F305E7" w:rsidRDefault="0068349E" w:rsidP="0068349E">
      <w:pPr>
        <w:spacing w:after="0" w:line="240" w:lineRule="auto"/>
        <w:jc w:val="center"/>
        <w:rPr>
          <w:rFonts w:ascii="Arial" w:hAnsi="Arial" w:cs="Arial"/>
          <w:sz w:val="20"/>
          <w:szCs w:val="20"/>
        </w:rPr>
      </w:pPr>
      <w:r w:rsidRPr="00F305E7">
        <w:rPr>
          <w:rFonts w:ascii="Arial" w:hAnsi="Arial" w:cs="Arial"/>
          <w:sz w:val="20"/>
          <w:szCs w:val="20"/>
        </w:rPr>
        <w:t>CNPJ 76.339.688/0001-09</w:t>
      </w:r>
    </w:p>
    <w:p w:rsidR="0068349E" w:rsidRPr="00F305E7" w:rsidRDefault="00585BB5" w:rsidP="0068349E">
      <w:pPr>
        <w:spacing w:after="0" w:line="240" w:lineRule="auto"/>
        <w:jc w:val="center"/>
        <w:rPr>
          <w:rFonts w:ascii="Arial" w:hAnsi="Arial" w:cs="Arial"/>
          <w:sz w:val="20"/>
          <w:szCs w:val="20"/>
        </w:rPr>
      </w:pPr>
      <w:r w:rsidRPr="00F305E7">
        <w:rPr>
          <w:rFonts w:ascii="Arial" w:hAnsi="Arial" w:cs="Arial"/>
          <w:sz w:val="20"/>
          <w:szCs w:val="20"/>
        </w:rPr>
        <w:t>Avenida Vitória nº 251</w:t>
      </w:r>
      <w:r w:rsidR="0068349E" w:rsidRPr="00F305E7">
        <w:rPr>
          <w:rFonts w:ascii="Arial" w:hAnsi="Arial" w:cs="Arial"/>
          <w:sz w:val="20"/>
          <w:szCs w:val="20"/>
        </w:rPr>
        <w:t xml:space="preserve"> CEP 84620-000 – Cruz Machado Pr.</w:t>
      </w:r>
    </w:p>
    <w:p w:rsidR="0068349E" w:rsidRPr="00F305E7" w:rsidRDefault="0068349E" w:rsidP="0068349E">
      <w:pPr>
        <w:spacing w:after="0" w:line="240" w:lineRule="auto"/>
        <w:jc w:val="center"/>
        <w:rPr>
          <w:rFonts w:ascii="Arial" w:hAnsi="Arial" w:cs="Arial"/>
          <w:sz w:val="20"/>
          <w:szCs w:val="20"/>
        </w:rPr>
      </w:pPr>
    </w:p>
    <w:p w:rsidR="00B813DA" w:rsidRPr="00B75DDE" w:rsidRDefault="00E50278" w:rsidP="0068349E">
      <w:pPr>
        <w:autoSpaceDE w:val="0"/>
        <w:autoSpaceDN w:val="0"/>
        <w:adjustRightInd w:val="0"/>
        <w:spacing w:after="0" w:line="240" w:lineRule="auto"/>
        <w:jc w:val="center"/>
        <w:rPr>
          <w:rFonts w:ascii="Arial" w:hAnsi="Arial" w:cs="Arial"/>
          <w:b/>
          <w:bCs/>
          <w:color w:val="000000" w:themeColor="text1"/>
          <w:sz w:val="20"/>
          <w:szCs w:val="20"/>
        </w:rPr>
      </w:pPr>
      <w:r w:rsidRPr="00B75DDE">
        <w:rPr>
          <w:rFonts w:ascii="Arial" w:hAnsi="Arial" w:cs="Arial"/>
          <w:b/>
          <w:bCs/>
          <w:color w:val="000000" w:themeColor="text1"/>
          <w:sz w:val="20"/>
          <w:szCs w:val="20"/>
        </w:rPr>
        <w:t>TOMADA DE PREÇOS</w:t>
      </w:r>
      <w:r w:rsidR="000730EE" w:rsidRPr="00B75DDE">
        <w:rPr>
          <w:rFonts w:ascii="Arial" w:hAnsi="Arial" w:cs="Arial"/>
          <w:b/>
          <w:bCs/>
          <w:color w:val="000000" w:themeColor="text1"/>
          <w:sz w:val="20"/>
          <w:szCs w:val="20"/>
        </w:rPr>
        <w:t xml:space="preserve"> nº. </w:t>
      </w:r>
      <w:r w:rsidR="00C71738" w:rsidRPr="00B75DDE">
        <w:rPr>
          <w:rFonts w:ascii="Arial" w:hAnsi="Arial" w:cs="Arial"/>
          <w:b/>
          <w:bCs/>
          <w:color w:val="000000" w:themeColor="text1"/>
          <w:sz w:val="20"/>
          <w:szCs w:val="20"/>
        </w:rPr>
        <w:t>00</w:t>
      </w:r>
      <w:r w:rsidR="00B75DDE">
        <w:rPr>
          <w:rFonts w:ascii="Arial" w:hAnsi="Arial" w:cs="Arial"/>
          <w:b/>
          <w:bCs/>
          <w:color w:val="000000" w:themeColor="text1"/>
          <w:sz w:val="20"/>
          <w:szCs w:val="20"/>
        </w:rPr>
        <w:t>2</w:t>
      </w:r>
      <w:r w:rsidR="00770663" w:rsidRPr="00B75DDE">
        <w:rPr>
          <w:rFonts w:ascii="Arial" w:hAnsi="Arial" w:cs="Arial"/>
          <w:b/>
          <w:bCs/>
          <w:color w:val="000000" w:themeColor="text1"/>
          <w:sz w:val="20"/>
          <w:szCs w:val="20"/>
        </w:rPr>
        <w:t>/</w:t>
      </w:r>
      <w:r w:rsidR="00711EA5" w:rsidRPr="00B75DDE">
        <w:rPr>
          <w:rFonts w:ascii="Arial" w:hAnsi="Arial" w:cs="Arial"/>
          <w:b/>
          <w:bCs/>
          <w:color w:val="000000" w:themeColor="text1"/>
          <w:sz w:val="20"/>
          <w:szCs w:val="20"/>
        </w:rPr>
        <w:t>2019</w:t>
      </w:r>
    </w:p>
    <w:p w:rsidR="008E64CF" w:rsidRPr="00F305E7" w:rsidRDefault="002D42C2" w:rsidP="0068349E">
      <w:pPr>
        <w:autoSpaceDE w:val="0"/>
        <w:autoSpaceDN w:val="0"/>
        <w:adjustRightInd w:val="0"/>
        <w:spacing w:after="0" w:line="240" w:lineRule="auto"/>
        <w:jc w:val="center"/>
        <w:rPr>
          <w:rFonts w:ascii="Arial" w:hAnsi="Arial" w:cs="Arial"/>
          <w:b/>
          <w:bCs/>
          <w:color w:val="000000" w:themeColor="text1"/>
          <w:sz w:val="20"/>
          <w:szCs w:val="20"/>
        </w:rPr>
      </w:pPr>
      <w:r w:rsidRPr="00B75DDE">
        <w:rPr>
          <w:rFonts w:ascii="Arial" w:hAnsi="Arial" w:cs="Arial"/>
          <w:b/>
          <w:bCs/>
          <w:color w:val="000000" w:themeColor="text1"/>
          <w:sz w:val="20"/>
          <w:szCs w:val="20"/>
        </w:rPr>
        <w:t>PROCESSO nº</w:t>
      </w:r>
      <w:r w:rsidR="00B813DA" w:rsidRPr="00B75DDE">
        <w:rPr>
          <w:rFonts w:ascii="Arial" w:hAnsi="Arial" w:cs="Arial"/>
          <w:b/>
          <w:bCs/>
          <w:color w:val="000000" w:themeColor="text1"/>
          <w:sz w:val="20"/>
          <w:szCs w:val="20"/>
        </w:rPr>
        <w:t xml:space="preserve"> </w:t>
      </w:r>
      <w:r w:rsidR="00B75DDE">
        <w:rPr>
          <w:rFonts w:ascii="Arial" w:hAnsi="Arial" w:cs="Arial"/>
          <w:b/>
          <w:bCs/>
          <w:color w:val="000000" w:themeColor="text1"/>
          <w:sz w:val="20"/>
          <w:szCs w:val="20"/>
        </w:rPr>
        <w:t>152</w:t>
      </w:r>
      <w:r w:rsidR="00770663" w:rsidRPr="00B75DDE">
        <w:rPr>
          <w:rFonts w:ascii="Arial" w:hAnsi="Arial" w:cs="Arial"/>
          <w:b/>
          <w:bCs/>
          <w:color w:val="000000" w:themeColor="text1"/>
          <w:sz w:val="20"/>
          <w:szCs w:val="20"/>
        </w:rPr>
        <w:t>/</w:t>
      </w:r>
      <w:r w:rsidR="00711EA5" w:rsidRPr="00B75DDE">
        <w:rPr>
          <w:rFonts w:ascii="Arial" w:hAnsi="Arial" w:cs="Arial"/>
          <w:b/>
          <w:bCs/>
          <w:color w:val="000000" w:themeColor="text1"/>
          <w:sz w:val="20"/>
          <w:szCs w:val="20"/>
        </w:rPr>
        <w:t>2019</w:t>
      </w:r>
    </w:p>
    <w:p w:rsidR="00B813DA" w:rsidRPr="00F305E7" w:rsidRDefault="00B813DA" w:rsidP="0068349E">
      <w:pPr>
        <w:autoSpaceDE w:val="0"/>
        <w:autoSpaceDN w:val="0"/>
        <w:adjustRightInd w:val="0"/>
        <w:spacing w:after="0" w:line="240" w:lineRule="auto"/>
        <w:jc w:val="center"/>
        <w:rPr>
          <w:rFonts w:ascii="Arial" w:hAnsi="Arial" w:cs="Arial"/>
          <w:b/>
          <w:bCs/>
          <w:sz w:val="20"/>
          <w:szCs w:val="20"/>
        </w:rPr>
      </w:pPr>
    </w:p>
    <w:p w:rsidR="00B813DA" w:rsidRPr="00F305E7" w:rsidRDefault="00B813DA" w:rsidP="0068349E">
      <w:pPr>
        <w:autoSpaceDE w:val="0"/>
        <w:autoSpaceDN w:val="0"/>
        <w:adjustRightInd w:val="0"/>
        <w:spacing w:after="0" w:line="240" w:lineRule="auto"/>
        <w:jc w:val="center"/>
        <w:rPr>
          <w:rFonts w:ascii="Arial" w:hAnsi="Arial" w:cs="Arial"/>
          <w:b/>
          <w:bCs/>
          <w:sz w:val="20"/>
          <w:szCs w:val="20"/>
        </w:rPr>
      </w:pPr>
      <w:r w:rsidRPr="00F305E7">
        <w:rPr>
          <w:rFonts w:ascii="Arial" w:hAnsi="Arial" w:cs="Arial"/>
          <w:b/>
          <w:bCs/>
          <w:sz w:val="20"/>
          <w:szCs w:val="20"/>
        </w:rPr>
        <w:t>AVISO</w:t>
      </w:r>
      <w:r w:rsidR="00585BB5" w:rsidRPr="00F305E7">
        <w:rPr>
          <w:rFonts w:ascii="Arial" w:hAnsi="Arial" w:cs="Arial"/>
          <w:b/>
          <w:bCs/>
          <w:sz w:val="20"/>
          <w:szCs w:val="20"/>
        </w:rPr>
        <w:t xml:space="preserve"> DE </w:t>
      </w:r>
      <w:r w:rsidR="00E3346A" w:rsidRPr="00F305E7">
        <w:rPr>
          <w:rFonts w:ascii="Arial" w:hAnsi="Arial" w:cs="Arial"/>
          <w:b/>
          <w:bCs/>
          <w:sz w:val="20"/>
          <w:szCs w:val="20"/>
        </w:rPr>
        <w:t>LICITAÇÃO</w:t>
      </w:r>
    </w:p>
    <w:p w:rsidR="00B813DA" w:rsidRPr="00F305E7" w:rsidRDefault="00B813DA" w:rsidP="00B813DA">
      <w:pPr>
        <w:autoSpaceDE w:val="0"/>
        <w:autoSpaceDN w:val="0"/>
        <w:adjustRightInd w:val="0"/>
        <w:spacing w:after="0" w:line="240" w:lineRule="auto"/>
        <w:jc w:val="both"/>
        <w:rPr>
          <w:rFonts w:ascii="Arial" w:hAnsi="Arial" w:cs="Arial"/>
          <w:bCs/>
          <w:sz w:val="20"/>
          <w:szCs w:val="20"/>
        </w:rPr>
      </w:pPr>
    </w:p>
    <w:p w:rsidR="00B813DA" w:rsidRPr="00F305E7" w:rsidRDefault="00B813DA" w:rsidP="00B813DA">
      <w:pPr>
        <w:autoSpaceDE w:val="0"/>
        <w:autoSpaceDN w:val="0"/>
        <w:adjustRightInd w:val="0"/>
        <w:spacing w:after="0" w:line="240" w:lineRule="auto"/>
        <w:jc w:val="both"/>
        <w:rPr>
          <w:rFonts w:ascii="Arial" w:hAnsi="Arial" w:cs="Arial"/>
          <w:bCs/>
          <w:sz w:val="20"/>
          <w:szCs w:val="20"/>
        </w:rPr>
      </w:pPr>
    </w:p>
    <w:p w:rsidR="00711EA5" w:rsidRPr="00E01125" w:rsidRDefault="00585BB5" w:rsidP="00711EA5">
      <w:pPr>
        <w:autoSpaceDE w:val="0"/>
        <w:autoSpaceDN w:val="0"/>
        <w:adjustRightInd w:val="0"/>
        <w:spacing w:after="0" w:line="240" w:lineRule="auto"/>
        <w:jc w:val="both"/>
        <w:rPr>
          <w:rFonts w:ascii="Arial" w:hAnsi="Arial" w:cs="Arial"/>
          <w:sz w:val="20"/>
          <w:szCs w:val="20"/>
        </w:rPr>
      </w:pPr>
      <w:r w:rsidRPr="00F305E7">
        <w:rPr>
          <w:rFonts w:ascii="Arial" w:hAnsi="Arial" w:cs="Arial"/>
          <w:b/>
          <w:bCs/>
          <w:sz w:val="20"/>
          <w:szCs w:val="20"/>
        </w:rPr>
        <w:t>OBJETO</w:t>
      </w:r>
      <w:r w:rsidRPr="00F305E7">
        <w:rPr>
          <w:rFonts w:ascii="Arial" w:hAnsi="Arial" w:cs="Arial"/>
          <w:bCs/>
          <w:sz w:val="20"/>
          <w:szCs w:val="20"/>
        </w:rPr>
        <w:t>:</w:t>
      </w:r>
      <w:r w:rsidR="00711EA5" w:rsidRPr="00711EA5">
        <w:rPr>
          <w:rFonts w:ascii="Arial" w:hAnsi="Arial" w:cs="Arial"/>
          <w:sz w:val="20"/>
          <w:szCs w:val="20"/>
        </w:rPr>
        <w:t xml:space="preserve"> </w:t>
      </w:r>
      <w:r w:rsidR="00711EA5" w:rsidRPr="00E72B8D">
        <w:rPr>
          <w:rFonts w:ascii="Arial" w:hAnsi="Arial" w:cs="Arial"/>
          <w:sz w:val="20"/>
          <w:szCs w:val="20"/>
        </w:rPr>
        <w:t xml:space="preserve">É objeto desta </w:t>
      </w:r>
      <w:r w:rsidR="00711EA5">
        <w:rPr>
          <w:rFonts w:ascii="Arial" w:hAnsi="Arial" w:cs="Arial"/>
          <w:sz w:val="20"/>
          <w:szCs w:val="20"/>
        </w:rPr>
        <w:t>Tomada de Preços a</w:t>
      </w:r>
      <w:r w:rsidR="00E62297">
        <w:rPr>
          <w:rFonts w:ascii="Arial" w:hAnsi="Arial" w:cs="Arial"/>
          <w:sz w:val="20"/>
          <w:szCs w:val="20"/>
        </w:rPr>
        <w:t xml:space="preserve"> </w:t>
      </w:r>
      <w:r w:rsidR="00E62297">
        <w:rPr>
          <w:rFonts w:ascii="Arial" w:hAnsi="Arial" w:cs="Arial"/>
          <w:b/>
          <w:sz w:val="20"/>
          <w:szCs w:val="20"/>
        </w:rPr>
        <w:t>contratação de empresa especializada para realizar a revisão/atualização do Plano Municipal de Gerenciamento Integrado de Resíduos Sólidos (PMGIRS), compreendendo as áreas rurais e urbanas desta municipalidade</w:t>
      </w:r>
      <w:r w:rsidR="00711EA5">
        <w:rPr>
          <w:rFonts w:ascii="Arial" w:hAnsi="Arial" w:cs="Arial"/>
          <w:b/>
        </w:rPr>
        <w:t xml:space="preserve">, </w:t>
      </w:r>
      <w:r w:rsidR="00711EA5" w:rsidRPr="00E01125">
        <w:rPr>
          <w:rFonts w:ascii="Arial" w:hAnsi="Arial" w:cs="Arial"/>
          <w:sz w:val="20"/>
          <w:szCs w:val="20"/>
        </w:rPr>
        <w:t>em seus itens conforme especificações constantes do Anexo</w:t>
      </w:r>
      <w:r w:rsidR="00711EA5">
        <w:rPr>
          <w:rFonts w:ascii="Arial" w:hAnsi="Arial" w:cs="Arial"/>
          <w:sz w:val="20"/>
          <w:szCs w:val="20"/>
        </w:rPr>
        <w:t xml:space="preserve"> I</w:t>
      </w:r>
      <w:r w:rsidR="00711EA5" w:rsidRPr="00E01125">
        <w:rPr>
          <w:rFonts w:ascii="Arial" w:hAnsi="Arial" w:cs="Arial"/>
          <w:sz w:val="20"/>
          <w:szCs w:val="20"/>
        </w:rPr>
        <w:t xml:space="preserve"> deste edital.</w:t>
      </w:r>
    </w:p>
    <w:p w:rsidR="00E50278" w:rsidRPr="00E01125" w:rsidRDefault="00E50278" w:rsidP="00E50278">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bCs/>
          <w:sz w:val="20"/>
          <w:szCs w:val="20"/>
        </w:rPr>
      </w:pPr>
    </w:p>
    <w:p w:rsidR="00C55759" w:rsidRDefault="00C55759" w:rsidP="00B813DA">
      <w:pPr>
        <w:autoSpaceDE w:val="0"/>
        <w:autoSpaceDN w:val="0"/>
        <w:adjustRightInd w:val="0"/>
        <w:spacing w:after="0" w:line="240" w:lineRule="auto"/>
        <w:jc w:val="both"/>
        <w:rPr>
          <w:rFonts w:ascii="Arial" w:hAnsi="Arial" w:cs="Arial"/>
          <w:sz w:val="20"/>
          <w:szCs w:val="20"/>
        </w:rPr>
      </w:pPr>
      <w:r w:rsidRPr="00EB003D">
        <w:rPr>
          <w:rFonts w:ascii="Arial" w:hAnsi="Arial" w:cs="Arial"/>
          <w:b/>
          <w:sz w:val="20"/>
          <w:szCs w:val="20"/>
        </w:rPr>
        <w:t>RECEBIMENTO</w:t>
      </w:r>
      <w:r w:rsidR="00BC0BE8" w:rsidRPr="00EB003D">
        <w:rPr>
          <w:rFonts w:ascii="Arial" w:hAnsi="Arial" w:cs="Arial"/>
          <w:sz w:val="20"/>
          <w:szCs w:val="20"/>
        </w:rPr>
        <w:t xml:space="preserve">, </w:t>
      </w:r>
      <w:r w:rsidR="00BC0BE8" w:rsidRPr="00EB003D">
        <w:rPr>
          <w:rFonts w:ascii="Arial" w:hAnsi="Arial" w:cs="Arial"/>
          <w:b/>
          <w:sz w:val="20"/>
          <w:szCs w:val="20"/>
        </w:rPr>
        <w:t>ABERTURA E JULGAMENTO DA HABILITAÇÃO E PROPOSTAS</w:t>
      </w:r>
      <w:r w:rsidRPr="00EB003D">
        <w:rPr>
          <w:rFonts w:ascii="Arial" w:hAnsi="Arial" w:cs="Arial"/>
          <w:sz w:val="20"/>
          <w:szCs w:val="20"/>
        </w:rPr>
        <w:t xml:space="preserve">: </w:t>
      </w:r>
      <w:r w:rsidR="00BC0BE8" w:rsidRPr="00EB003D">
        <w:rPr>
          <w:rFonts w:ascii="Arial" w:hAnsi="Arial" w:cs="Arial"/>
          <w:sz w:val="20"/>
          <w:szCs w:val="20"/>
        </w:rPr>
        <w:t>às 09:</w:t>
      </w:r>
      <w:r w:rsidR="00EB003D">
        <w:rPr>
          <w:rFonts w:ascii="Arial" w:hAnsi="Arial" w:cs="Arial"/>
          <w:sz w:val="20"/>
          <w:szCs w:val="20"/>
        </w:rPr>
        <w:t>0</w:t>
      </w:r>
      <w:r w:rsidR="00BC0BE8" w:rsidRPr="00EB003D">
        <w:rPr>
          <w:rFonts w:ascii="Arial" w:hAnsi="Arial" w:cs="Arial"/>
          <w:sz w:val="20"/>
          <w:szCs w:val="20"/>
        </w:rPr>
        <w:t xml:space="preserve">0 horas do dia </w:t>
      </w:r>
      <w:r w:rsidR="003E2A55">
        <w:rPr>
          <w:rFonts w:ascii="Arial" w:hAnsi="Arial" w:cs="Arial"/>
          <w:sz w:val="20"/>
          <w:szCs w:val="20"/>
        </w:rPr>
        <w:t>3</w:t>
      </w:r>
      <w:r w:rsidR="00EB003D">
        <w:rPr>
          <w:rFonts w:ascii="Arial" w:hAnsi="Arial" w:cs="Arial"/>
          <w:sz w:val="20"/>
          <w:szCs w:val="20"/>
        </w:rPr>
        <w:t>0</w:t>
      </w:r>
      <w:r w:rsidR="00BC0BE8" w:rsidRPr="00EB003D">
        <w:rPr>
          <w:rFonts w:ascii="Arial" w:hAnsi="Arial" w:cs="Arial"/>
          <w:sz w:val="20"/>
          <w:szCs w:val="20"/>
        </w:rPr>
        <w:t>/0</w:t>
      </w:r>
      <w:r w:rsidR="00EB003D">
        <w:rPr>
          <w:rFonts w:ascii="Arial" w:hAnsi="Arial" w:cs="Arial"/>
          <w:sz w:val="20"/>
          <w:szCs w:val="20"/>
        </w:rPr>
        <w:t>8</w:t>
      </w:r>
      <w:r w:rsidR="00BC0BE8" w:rsidRPr="00EB003D">
        <w:rPr>
          <w:rFonts w:ascii="Arial" w:hAnsi="Arial" w:cs="Arial"/>
          <w:sz w:val="20"/>
          <w:szCs w:val="20"/>
        </w:rPr>
        <w:t>/</w:t>
      </w:r>
      <w:r w:rsidR="00711EA5" w:rsidRPr="00EB003D">
        <w:rPr>
          <w:rFonts w:ascii="Arial" w:hAnsi="Arial" w:cs="Arial"/>
          <w:sz w:val="20"/>
          <w:szCs w:val="20"/>
        </w:rPr>
        <w:t>2019</w:t>
      </w:r>
      <w:r w:rsidR="00C71738" w:rsidRPr="00EB003D">
        <w:rPr>
          <w:rFonts w:ascii="Arial" w:hAnsi="Arial" w:cs="Arial"/>
          <w:sz w:val="20"/>
          <w:szCs w:val="20"/>
        </w:rPr>
        <w:t>.</w:t>
      </w:r>
    </w:p>
    <w:p w:rsidR="00BC0BE8" w:rsidRDefault="00BC0BE8" w:rsidP="00B813DA">
      <w:pPr>
        <w:autoSpaceDE w:val="0"/>
        <w:autoSpaceDN w:val="0"/>
        <w:adjustRightInd w:val="0"/>
        <w:spacing w:after="0" w:line="240" w:lineRule="auto"/>
        <w:jc w:val="both"/>
        <w:rPr>
          <w:rFonts w:ascii="Arial" w:hAnsi="Arial" w:cs="Arial"/>
          <w:sz w:val="20"/>
          <w:szCs w:val="20"/>
        </w:rPr>
      </w:pPr>
    </w:p>
    <w:p w:rsidR="00BC0BE8" w:rsidRDefault="00BC0BE8" w:rsidP="00B813DA">
      <w:pPr>
        <w:autoSpaceDE w:val="0"/>
        <w:autoSpaceDN w:val="0"/>
        <w:adjustRightInd w:val="0"/>
        <w:spacing w:after="0" w:line="240" w:lineRule="auto"/>
        <w:jc w:val="both"/>
        <w:rPr>
          <w:rFonts w:ascii="Arial" w:hAnsi="Arial" w:cs="Arial"/>
          <w:sz w:val="20"/>
          <w:szCs w:val="20"/>
        </w:rPr>
      </w:pPr>
      <w:r w:rsidRPr="00BC0BE8">
        <w:rPr>
          <w:rFonts w:ascii="Arial" w:hAnsi="Arial" w:cs="Arial"/>
          <w:b/>
          <w:sz w:val="20"/>
          <w:szCs w:val="20"/>
        </w:rPr>
        <w:t>FORMA DE JULGAMENTO:</w:t>
      </w:r>
      <w:r w:rsidR="00266CC0">
        <w:rPr>
          <w:rFonts w:ascii="Arial" w:hAnsi="Arial" w:cs="Arial"/>
          <w:sz w:val="20"/>
          <w:szCs w:val="20"/>
        </w:rPr>
        <w:t xml:space="preserve"> </w:t>
      </w:r>
      <w:r w:rsidR="00625DEE">
        <w:rPr>
          <w:rFonts w:ascii="Arial" w:hAnsi="Arial" w:cs="Arial"/>
          <w:sz w:val="20"/>
          <w:szCs w:val="20"/>
        </w:rPr>
        <w:t xml:space="preserve">Melhor </w:t>
      </w:r>
      <w:r w:rsidR="00266CC0">
        <w:rPr>
          <w:rFonts w:ascii="Arial" w:hAnsi="Arial" w:cs="Arial"/>
          <w:sz w:val="20"/>
          <w:szCs w:val="20"/>
        </w:rPr>
        <w:t>Técnica e Preço</w:t>
      </w:r>
    </w:p>
    <w:p w:rsidR="00E50278" w:rsidRPr="00F305E7" w:rsidRDefault="00E50278" w:rsidP="00B813DA">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b/>
          <w:sz w:val="20"/>
          <w:szCs w:val="20"/>
        </w:rPr>
        <w:t>REFERÊNCIA DE TEMPO</w:t>
      </w:r>
      <w:r w:rsidRPr="00F305E7">
        <w:rPr>
          <w:rFonts w:ascii="Arial" w:hAnsi="Arial" w:cs="Arial"/>
          <w:sz w:val="20"/>
          <w:szCs w:val="20"/>
        </w:rPr>
        <w:t xml:space="preserve">: horário de Brasília (DF). </w:t>
      </w:r>
    </w:p>
    <w:p w:rsidR="00C55759" w:rsidRPr="00F305E7" w:rsidRDefault="00C55759" w:rsidP="00B813DA">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b/>
          <w:sz w:val="20"/>
          <w:szCs w:val="20"/>
        </w:rPr>
        <w:t>INFORMAÇÕES E ENTREGA DO EDITAL</w:t>
      </w:r>
      <w:r w:rsidRPr="00F305E7">
        <w:rPr>
          <w:rFonts w:ascii="Arial" w:hAnsi="Arial" w:cs="Arial"/>
          <w:sz w:val="20"/>
          <w:szCs w:val="20"/>
        </w:rPr>
        <w:t xml:space="preserve">: </w:t>
      </w:r>
    </w:p>
    <w:p w:rsidR="00C55759" w:rsidRPr="00F305E7" w:rsidRDefault="00C55759" w:rsidP="00B813DA">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sz w:val="20"/>
          <w:szCs w:val="20"/>
        </w:rPr>
        <w:t xml:space="preserve">Prefeitura Municipal, sala de Licitações, Av. Vitória, 251, Centro, Cruz Machado/PR. </w:t>
      </w:r>
    </w:p>
    <w:p w:rsidR="00C55759" w:rsidRPr="00F305E7" w:rsidRDefault="00C55759" w:rsidP="00B813DA">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sz w:val="20"/>
          <w:szCs w:val="20"/>
        </w:rPr>
        <w:t xml:space="preserve">No sítio: </w:t>
      </w:r>
      <w:hyperlink r:id="rId8" w:history="1">
        <w:r w:rsidRPr="00F305E7">
          <w:rPr>
            <w:rStyle w:val="Hyperlink"/>
            <w:rFonts w:ascii="Arial" w:hAnsi="Arial" w:cs="Arial"/>
            <w:sz w:val="20"/>
            <w:szCs w:val="20"/>
          </w:rPr>
          <w:t>www.pmcm.pr.gov.br</w:t>
        </w:r>
      </w:hyperlink>
    </w:p>
    <w:p w:rsidR="00C55759" w:rsidRPr="00F305E7" w:rsidRDefault="00C55759" w:rsidP="00B813DA">
      <w:pPr>
        <w:autoSpaceDE w:val="0"/>
        <w:autoSpaceDN w:val="0"/>
        <w:adjustRightInd w:val="0"/>
        <w:spacing w:after="0" w:line="240" w:lineRule="auto"/>
        <w:jc w:val="both"/>
        <w:rPr>
          <w:rFonts w:ascii="Arial" w:hAnsi="Arial" w:cs="Arial"/>
          <w:sz w:val="20"/>
          <w:szCs w:val="20"/>
        </w:rPr>
      </w:pPr>
    </w:p>
    <w:p w:rsidR="00C55759" w:rsidRPr="00F305E7"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sz w:val="20"/>
          <w:szCs w:val="20"/>
        </w:rPr>
        <w:t xml:space="preserve">HORÁRIO: Das 13:30 às 16:30 horas </w:t>
      </w:r>
    </w:p>
    <w:p w:rsidR="00C55759" w:rsidRPr="00F305E7" w:rsidRDefault="00C55759" w:rsidP="00B813DA">
      <w:pPr>
        <w:autoSpaceDE w:val="0"/>
        <w:autoSpaceDN w:val="0"/>
        <w:adjustRightInd w:val="0"/>
        <w:spacing w:after="0" w:line="240" w:lineRule="auto"/>
        <w:jc w:val="both"/>
        <w:rPr>
          <w:rFonts w:ascii="Arial" w:hAnsi="Arial" w:cs="Arial"/>
          <w:sz w:val="20"/>
          <w:szCs w:val="20"/>
        </w:rPr>
      </w:pPr>
    </w:p>
    <w:p w:rsidR="00C55759" w:rsidRDefault="00C55759" w:rsidP="00B813DA">
      <w:pPr>
        <w:autoSpaceDE w:val="0"/>
        <w:autoSpaceDN w:val="0"/>
        <w:adjustRightInd w:val="0"/>
        <w:spacing w:after="0" w:line="240" w:lineRule="auto"/>
        <w:jc w:val="both"/>
        <w:rPr>
          <w:rFonts w:ascii="Arial" w:hAnsi="Arial" w:cs="Arial"/>
          <w:sz w:val="20"/>
          <w:szCs w:val="20"/>
        </w:rPr>
      </w:pPr>
      <w:r w:rsidRPr="00F305E7">
        <w:rPr>
          <w:rFonts w:ascii="Arial" w:hAnsi="Arial" w:cs="Arial"/>
          <w:sz w:val="20"/>
          <w:szCs w:val="20"/>
        </w:rPr>
        <w:t>FONE/FAX : (0xx42)3554-1222</w:t>
      </w:r>
    </w:p>
    <w:p w:rsidR="00644A91" w:rsidRDefault="00644A91" w:rsidP="00B813DA">
      <w:pPr>
        <w:autoSpaceDE w:val="0"/>
        <w:autoSpaceDN w:val="0"/>
        <w:adjustRightInd w:val="0"/>
        <w:spacing w:after="0" w:line="240" w:lineRule="auto"/>
        <w:jc w:val="both"/>
        <w:rPr>
          <w:rFonts w:ascii="Arial" w:hAnsi="Arial" w:cs="Arial"/>
          <w:sz w:val="20"/>
          <w:szCs w:val="20"/>
        </w:rPr>
      </w:pPr>
    </w:p>
    <w:p w:rsidR="00585BB5" w:rsidRDefault="00585BB5" w:rsidP="00DD5090">
      <w:pPr>
        <w:autoSpaceDE w:val="0"/>
        <w:autoSpaceDN w:val="0"/>
        <w:adjustRightInd w:val="0"/>
        <w:spacing w:after="0" w:line="240" w:lineRule="auto"/>
        <w:jc w:val="right"/>
        <w:rPr>
          <w:rFonts w:ascii="Arial" w:hAnsi="Arial" w:cs="Arial"/>
          <w:bCs/>
          <w:sz w:val="20"/>
          <w:szCs w:val="20"/>
        </w:rPr>
      </w:pPr>
    </w:p>
    <w:p w:rsidR="00644A91" w:rsidRPr="00F305E7" w:rsidRDefault="00644A91" w:rsidP="00DD5090">
      <w:pPr>
        <w:autoSpaceDE w:val="0"/>
        <w:autoSpaceDN w:val="0"/>
        <w:adjustRightInd w:val="0"/>
        <w:spacing w:after="0" w:line="240" w:lineRule="auto"/>
        <w:jc w:val="right"/>
        <w:rPr>
          <w:rFonts w:ascii="Arial" w:hAnsi="Arial" w:cs="Arial"/>
          <w:bCs/>
          <w:sz w:val="20"/>
          <w:szCs w:val="20"/>
        </w:rPr>
      </w:pPr>
    </w:p>
    <w:p w:rsidR="00585BB5" w:rsidRPr="00F305E7" w:rsidRDefault="00585BB5" w:rsidP="00DD5090">
      <w:pPr>
        <w:autoSpaceDE w:val="0"/>
        <w:autoSpaceDN w:val="0"/>
        <w:adjustRightInd w:val="0"/>
        <w:spacing w:after="0" w:line="240" w:lineRule="auto"/>
        <w:jc w:val="right"/>
        <w:rPr>
          <w:rFonts w:ascii="Arial" w:hAnsi="Arial" w:cs="Arial"/>
          <w:bCs/>
          <w:sz w:val="20"/>
          <w:szCs w:val="20"/>
        </w:rPr>
      </w:pPr>
    </w:p>
    <w:p w:rsidR="00B813DA" w:rsidRPr="00F305E7" w:rsidRDefault="00DD5090" w:rsidP="00DD5090">
      <w:pPr>
        <w:autoSpaceDE w:val="0"/>
        <w:autoSpaceDN w:val="0"/>
        <w:adjustRightInd w:val="0"/>
        <w:spacing w:after="0" w:line="240" w:lineRule="auto"/>
        <w:jc w:val="right"/>
        <w:rPr>
          <w:rFonts w:ascii="Arial" w:hAnsi="Arial" w:cs="Arial"/>
          <w:bCs/>
          <w:sz w:val="20"/>
          <w:szCs w:val="20"/>
        </w:rPr>
      </w:pPr>
      <w:r w:rsidRPr="00EB003D">
        <w:rPr>
          <w:rFonts w:ascii="Arial" w:hAnsi="Arial" w:cs="Arial"/>
          <w:bCs/>
          <w:sz w:val="20"/>
          <w:szCs w:val="20"/>
        </w:rPr>
        <w:t>Cruz Machado</w:t>
      </w:r>
      <w:r w:rsidR="00770663" w:rsidRPr="00EB003D">
        <w:rPr>
          <w:rFonts w:ascii="Arial" w:hAnsi="Arial" w:cs="Arial"/>
          <w:bCs/>
          <w:sz w:val="20"/>
          <w:szCs w:val="20"/>
        </w:rPr>
        <w:t xml:space="preserve">, </w:t>
      </w:r>
      <w:r w:rsidR="003E2A55">
        <w:rPr>
          <w:rFonts w:ascii="Arial" w:hAnsi="Arial" w:cs="Arial"/>
          <w:bCs/>
          <w:sz w:val="20"/>
          <w:szCs w:val="20"/>
        </w:rPr>
        <w:t>29</w:t>
      </w:r>
      <w:r w:rsidR="00791832" w:rsidRPr="00EB003D">
        <w:rPr>
          <w:rFonts w:ascii="Arial" w:hAnsi="Arial" w:cs="Arial"/>
          <w:bCs/>
          <w:sz w:val="20"/>
          <w:szCs w:val="20"/>
        </w:rPr>
        <w:t xml:space="preserve"> de </w:t>
      </w:r>
      <w:r w:rsidR="00EB003D">
        <w:rPr>
          <w:rFonts w:ascii="Arial" w:hAnsi="Arial" w:cs="Arial"/>
          <w:bCs/>
          <w:sz w:val="20"/>
          <w:szCs w:val="20"/>
        </w:rPr>
        <w:t>Julho</w:t>
      </w:r>
      <w:r w:rsidR="00B813DA" w:rsidRPr="00EB003D">
        <w:rPr>
          <w:rFonts w:ascii="Arial" w:hAnsi="Arial" w:cs="Arial"/>
          <w:bCs/>
          <w:sz w:val="20"/>
          <w:szCs w:val="20"/>
        </w:rPr>
        <w:t xml:space="preserve"> de </w:t>
      </w:r>
      <w:r w:rsidR="00711EA5" w:rsidRPr="00EB003D">
        <w:rPr>
          <w:rFonts w:ascii="Arial" w:hAnsi="Arial" w:cs="Arial"/>
          <w:bCs/>
          <w:sz w:val="20"/>
          <w:szCs w:val="20"/>
        </w:rPr>
        <w:t>2019</w:t>
      </w:r>
      <w:r w:rsidR="00B813DA" w:rsidRPr="00EB003D">
        <w:rPr>
          <w:rFonts w:ascii="Arial" w:hAnsi="Arial" w:cs="Arial"/>
          <w:bCs/>
          <w:sz w:val="20"/>
          <w:szCs w:val="20"/>
        </w:rPr>
        <w:t>.</w:t>
      </w:r>
      <w:r w:rsidR="00B813DA" w:rsidRPr="00F305E7">
        <w:rPr>
          <w:rFonts w:ascii="Arial" w:hAnsi="Arial" w:cs="Arial"/>
          <w:bCs/>
          <w:sz w:val="20"/>
          <w:szCs w:val="20"/>
        </w:rPr>
        <w:t xml:space="preserve"> </w:t>
      </w:r>
    </w:p>
    <w:p w:rsidR="00B813DA" w:rsidRPr="00F305E7" w:rsidRDefault="00B813DA" w:rsidP="00B813DA">
      <w:pPr>
        <w:autoSpaceDE w:val="0"/>
        <w:autoSpaceDN w:val="0"/>
        <w:adjustRightInd w:val="0"/>
        <w:spacing w:after="0" w:line="240" w:lineRule="auto"/>
        <w:jc w:val="both"/>
        <w:rPr>
          <w:rFonts w:ascii="Arial" w:hAnsi="Arial" w:cs="Arial"/>
          <w:bCs/>
          <w:sz w:val="20"/>
          <w:szCs w:val="20"/>
        </w:rPr>
      </w:pPr>
    </w:p>
    <w:p w:rsidR="005854D9" w:rsidRPr="00F305E7" w:rsidRDefault="005854D9" w:rsidP="00B813DA">
      <w:pPr>
        <w:autoSpaceDE w:val="0"/>
        <w:autoSpaceDN w:val="0"/>
        <w:adjustRightInd w:val="0"/>
        <w:spacing w:after="0" w:line="240" w:lineRule="auto"/>
        <w:jc w:val="both"/>
        <w:rPr>
          <w:rFonts w:ascii="Arial" w:hAnsi="Arial" w:cs="Arial"/>
          <w:bCs/>
          <w:sz w:val="20"/>
          <w:szCs w:val="20"/>
        </w:rPr>
      </w:pPr>
    </w:p>
    <w:p w:rsidR="00136477" w:rsidRPr="00F305E7" w:rsidRDefault="00136477" w:rsidP="00B813DA">
      <w:pPr>
        <w:autoSpaceDE w:val="0"/>
        <w:autoSpaceDN w:val="0"/>
        <w:adjustRightInd w:val="0"/>
        <w:spacing w:after="0" w:line="240" w:lineRule="auto"/>
        <w:jc w:val="both"/>
        <w:rPr>
          <w:rFonts w:ascii="Arial" w:hAnsi="Arial" w:cs="Arial"/>
          <w:bCs/>
          <w:sz w:val="20"/>
          <w:szCs w:val="20"/>
        </w:rPr>
      </w:pPr>
    </w:p>
    <w:p w:rsidR="00DD5090" w:rsidRPr="00F305E7" w:rsidRDefault="00DD5090" w:rsidP="00B813DA">
      <w:pPr>
        <w:autoSpaceDE w:val="0"/>
        <w:autoSpaceDN w:val="0"/>
        <w:adjustRightInd w:val="0"/>
        <w:spacing w:after="0" w:line="240" w:lineRule="auto"/>
        <w:jc w:val="both"/>
        <w:rPr>
          <w:rFonts w:ascii="Arial" w:hAnsi="Arial" w:cs="Arial"/>
          <w:bCs/>
          <w:sz w:val="20"/>
          <w:szCs w:val="20"/>
        </w:rPr>
      </w:pPr>
    </w:p>
    <w:p w:rsidR="00B813DA" w:rsidRPr="00F305E7" w:rsidRDefault="005510F9" w:rsidP="00DD5090">
      <w:pPr>
        <w:autoSpaceDE w:val="0"/>
        <w:autoSpaceDN w:val="0"/>
        <w:adjustRightInd w:val="0"/>
        <w:spacing w:after="0" w:line="240" w:lineRule="auto"/>
        <w:jc w:val="center"/>
        <w:rPr>
          <w:rFonts w:ascii="Arial" w:hAnsi="Arial" w:cs="Arial"/>
          <w:bCs/>
          <w:sz w:val="20"/>
          <w:szCs w:val="20"/>
        </w:rPr>
      </w:pPr>
      <w:r w:rsidRPr="00F305E7">
        <w:rPr>
          <w:rFonts w:ascii="Arial" w:hAnsi="Arial" w:cs="Arial"/>
          <w:bCs/>
          <w:sz w:val="20"/>
          <w:szCs w:val="20"/>
        </w:rPr>
        <w:t>Prefeito Municipal</w:t>
      </w:r>
    </w:p>
    <w:p w:rsidR="00DD5090" w:rsidRPr="00F305E7" w:rsidRDefault="00DD5090" w:rsidP="00DD5090">
      <w:pPr>
        <w:autoSpaceDE w:val="0"/>
        <w:autoSpaceDN w:val="0"/>
        <w:adjustRightInd w:val="0"/>
        <w:spacing w:after="0" w:line="240" w:lineRule="auto"/>
        <w:jc w:val="center"/>
        <w:rPr>
          <w:rFonts w:ascii="Arial" w:hAnsi="Arial" w:cs="Arial"/>
          <w:bCs/>
          <w:sz w:val="20"/>
          <w:szCs w:val="20"/>
        </w:rPr>
      </w:pPr>
    </w:p>
    <w:p w:rsidR="00DD5090" w:rsidRPr="00F305E7" w:rsidRDefault="00DD5090" w:rsidP="00DD5090">
      <w:pPr>
        <w:autoSpaceDE w:val="0"/>
        <w:autoSpaceDN w:val="0"/>
        <w:adjustRightInd w:val="0"/>
        <w:spacing w:after="0" w:line="240" w:lineRule="auto"/>
        <w:jc w:val="center"/>
        <w:rPr>
          <w:rFonts w:ascii="Arial" w:hAnsi="Arial" w:cs="Arial"/>
          <w:bCs/>
          <w:sz w:val="20"/>
          <w:szCs w:val="20"/>
        </w:rPr>
      </w:pPr>
    </w:p>
    <w:p w:rsidR="00C94C6B" w:rsidRPr="00F305E7" w:rsidRDefault="00C94C6B" w:rsidP="00DD5090">
      <w:pPr>
        <w:autoSpaceDE w:val="0"/>
        <w:autoSpaceDN w:val="0"/>
        <w:adjustRightInd w:val="0"/>
        <w:spacing w:after="0" w:line="240" w:lineRule="auto"/>
        <w:jc w:val="center"/>
        <w:rPr>
          <w:rFonts w:ascii="Arial" w:hAnsi="Arial" w:cs="Arial"/>
          <w:bCs/>
          <w:sz w:val="20"/>
          <w:szCs w:val="20"/>
        </w:rPr>
      </w:pPr>
    </w:p>
    <w:p w:rsidR="00E01125" w:rsidRPr="00F305E7" w:rsidRDefault="00E01125" w:rsidP="00DD5090">
      <w:pPr>
        <w:autoSpaceDE w:val="0"/>
        <w:autoSpaceDN w:val="0"/>
        <w:adjustRightInd w:val="0"/>
        <w:spacing w:after="0" w:line="240" w:lineRule="auto"/>
        <w:jc w:val="center"/>
        <w:rPr>
          <w:rFonts w:ascii="Arial" w:hAnsi="Arial" w:cs="Arial"/>
          <w:bCs/>
          <w:sz w:val="20"/>
          <w:szCs w:val="20"/>
        </w:rPr>
      </w:pPr>
    </w:p>
    <w:p w:rsidR="00E801EC" w:rsidRPr="00F305E7" w:rsidRDefault="00E801EC" w:rsidP="00DD5090">
      <w:pPr>
        <w:autoSpaceDE w:val="0"/>
        <w:autoSpaceDN w:val="0"/>
        <w:adjustRightInd w:val="0"/>
        <w:spacing w:after="0" w:line="240" w:lineRule="auto"/>
        <w:jc w:val="center"/>
        <w:rPr>
          <w:rFonts w:ascii="Arial" w:hAnsi="Arial" w:cs="Arial"/>
          <w:bCs/>
          <w:sz w:val="20"/>
          <w:szCs w:val="20"/>
        </w:rPr>
      </w:pPr>
    </w:p>
    <w:p w:rsidR="001B5A6B" w:rsidRPr="00F305E7" w:rsidRDefault="001B5A6B" w:rsidP="00DD5090">
      <w:pPr>
        <w:autoSpaceDE w:val="0"/>
        <w:autoSpaceDN w:val="0"/>
        <w:adjustRightInd w:val="0"/>
        <w:spacing w:after="0" w:line="240" w:lineRule="auto"/>
        <w:jc w:val="center"/>
        <w:rPr>
          <w:rFonts w:ascii="Arial" w:hAnsi="Arial" w:cs="Arial"/>
          <w:bCs/>
          <w:sz w:val="20"/>
          <w:szCs w:val="20"/>
        </w:rPr>
      </w:pPr>
    </w:p>
    <w:p w:rsidR="001B5A6B" w:rsidRPr="00F305E7" w:rsidRDefault="001B5A6B" w:rsidP="00DD5090">
      <w:pPr>
        <w:autoSpaceDE w:val="0"/>
        <w:autoSpaceDN w:val="0"/>
        <w:adjustRightInd w:val="0"/>
        <w:spacing w:after="0" w:line="240" w:lineRule="auto"/>
        <w:jc w:val="center"/>
        <w:rPr>
          <w:rFonts w:ascii="Arial" w:hAnsi="Arial" w:cs="Arial"/>
          <w:bCs/>
          <w:sz w:val="20"/>
          <w:szCs w:val="20"/>
        </w:rPr>
      </w:pPr>
    </w:p>
    <w:p w:rsidR="001B5A6B" w:rsidRDefault="001B5A6B" w:rsidP="00DD5090">
      <w:pPr>
        <w:autoSpaceDE w:val="0"/>
        <w:autoSpaceDN w:val="0"/>
        <w:adjustRightInd w:val="0"/>
        <w:spacing w:after="0" w:line="240" w:lineRule="auto"/>
        <w:jc w:val="center"/>
        <w:rPr>
          <w:rFonts w:ascii="Arial" w:hAnsi="Arial" w:cs="Arial"/>
          <w:bCs/>
          <w:sz w:val="20"/>
          <w:szCs w:val="20"/>
        </w:rPr>
      </w:pPr>
    </w:p>
    <w:p w:rsidR="00266CC0" w:rsidRDefault="00266CC0" w:rsidP="00DD5090">
      <w:pPr>
        <w:autoSpaceDE w:val="0"/>
        <w:autoSpaceDN w:val="0"/>
        <w:adjustRightInd w:val="0"/>
        <w:spacing w:after="0" w:line="240" w:lineRule="auto"/>
        <w:jc w:val="center"/>
        <w:rPr>
          <w:rFonts w:ascii="Arial" w:hAnsi="Arial" w:cs="Arial"/>
          <w:bCs/>
          <w:sz w:val="20"/>
          <w:szCs w:val="20"/>
        </w:rPr>
      </w:pPr>
    </w:p>
    <w:p w:rsidR="00266CC0" w:rsidRDefault="00266CC0" w:rsidP="00DD5090">
      <w:pPr>
        <w:autoSpaceDE w:val="0"/>
        <w:autoSpaceDN w:val="0"/>
        <w:adjustRightInd w:val="0"/>
        <w:spacing w:after="0" w:line="240" w:lineRule="auto"/>
        <w:jc w:val="center"/>
        <w:rPr>
          <w:rFonts w:ascii="Arial" w:hAnsi="Arial" w:cs="Arial"/>
          <w:bCs/>
          <w:sz w:val="20"/>
          <w:szCs w:val="20"/>
        </w:rPr>
      </w:pPr>
    </w:p>
    <w:p w:rsidR="00266CC0" w:rsidRDefault="00266CC0" w:rsidP="00DD5090">
      <w:pPr>
        <w:autoSpaceDE w:val="0"/>
        <w:autoSpaceDN w:val="0"/>
        <w:adjustRightInd w:val="0"/>
        <w:spacing w:after="0" w:line="240" w:lineRule="auto"/>
        <w:jc w:val="center"/>
        <w:rPr>
          <w:rFonts w:ascii="Arial" w:hAnsi="Arial" w:cs="Arial"/>
          <w:bCs/>
          <w:sz w:val="20"/>
          <w:szCs w:val="20"/>
        </w:rPr>
      </w:pPr>
    </w:p>
    <w:p w:rsidR="00266CC0" w:rsidRDefault="00266CC0" w:rsidP="00DD5090">
      <w:pPr>
        <w:autoSpaceDE w:val="0"/>
        <w:autoSpaceDN w:val="0"/>
        <w:adjustRightInd w:val="0"/>
        <w:spacing w:after="0" w:line="240" w:lineRule="auto"/>
        <w:jc w:val="center"/>
        <w:rPr>
          <w:rFonts w:ascii="Arial" w:hAnsi="Arial" w:cs="Arial"/>
          <w:bCs/>
          <w:sz w:val="20"/>
          <w:szCs w:val="20"/>
        </w:rPr>
      </w:pPr>
    </w:p>
    <w:p w:rsidR="00266CC0" w:rsidRDefault="00266CC0" w:rsidP="00DD5090">
      <w:pPr>
        <w:autoSpaceDE w:val="0"/>
        <w:autoSpaceDN w:val="0"/>
        <w:adjustRightInd w:val="0"/>
        <w:spacing w:after="0" w:line="240" w:lineRule="auto"/>
        <w:jc w:val="center"/>
        <w:rPr>
          <w:rFonts w:ascii="Arial" w:hAnsi="Arial" w:cs="Arial"/>
          <w:bCs/>
          <w:sz w:val="20"/>
          <w:szCs w:val="20"/>
        </w:rPr>
      </w:pPr>
    </w:p>
    <w:p w:rsidR="00F305E7" w:rsidRDefault="00F305E7" w:rsidP="00DD5090">
      <w:pPr>
        <w:autoSpaceDE w:val="0"/>
        <w:autoSpaceDN w:val="0"/>
        <w:adjustRightInd w:val="0"/>
        <w:spacing w:after="0" w:line="240" w:lineRule="auto"/>
        <w:jc w:val="center"/>
        <w:rPr>
          <w:rFonts w:ascii="Arial" w:hAnsi="Arial" w:cs="Arial"/>
          <w:bCs/>
          <w:sz w:val="20"/>
          <w:szCs w:val="20"/>
        </w:rPr>
      </w:pPr>
    </w:p>
    <w:p w:rsidR="00711EA5" w:rsidRDefault="00711EA5" w:rsidP="00DD5090">
      <w:pPr>
        <w:autoSpaceDE w:val="0"/>
        <w:autoSpaceDN w:val="0"/>
        <w:adjustRightInd w:val="0"/>
        <w:spacing w:after="0" w:line="240" w:lineRule="auto"/>
        <w:jc w:val="center"/>
        <w:rPr>
          <w:rFonts w:ascii="Arial" w:hAnsi="Arial" w:cs="Arial"/>
          <w:bCs/>
          <w:sz w:val="20"/>
          <w:szCs w:val="20"/>
        </w:rPr>
      </w:pPr>
    </w:p>
    <w:p w:rsidR="00F305E7" w:rsidRDefault="00F305E7" w:rsidP="00DD5090">
      <w:pPr>
        <w:autoSpaceDE w:val="0"/>
        <w:autoSpaceDN w:val="0"/>
        <w:adjustRightInd w:val="0"/>
        <w:spacing w:after="0" w:line="240" w:lineRule="auto"/>
        <w:jc w:val="center"/>
        <w:rPr>
          <w:rFonts w:ascii="Arial" w:hAnsi="Arial" w:cs="Arial"/>
          <w:bCs/>
          <w:sz w:val="20"/>
          <w:szCs w:val="20"/>
        </w:rPr>
      </w:pPr>
    </w:p>
    <w:p w:rsidR="00F305E7" w:rsidRDefault="00F305E7" w:rsidP="00DD5090">
      <w:pPr>
        <w:autoSpaceDE w:val="0"/>
        <w:autoSpaceDN w:val="0"/>
        <w:adjustRightInd w:val="0"/>
        <w:spacing w:after="0" w:line="240" w:lineRule="auto"/>
        <w:jc w:val="center"/>
        <w:rPr>
          <w:rFonts w:ascii="Arial" w:hAnsi="Arial" w:cs="Arial"/>
          <w:bCs/>
          <w:sz w:val="20"/>
          <w:szCs w:val="20"/>
        </w:rPr>
      </w:pPr>
    </w:p>
    <w:p w:rsidR="001B5A6B" w:rsidRPr="00BF4313" w:rsidRDefault="002569E8" w:rsidP="004A1C42">
      <w:pPr>
        <w:shd w:val="clear" w:color="auto" w:fill="95B3D7" w:themeFill="accent1" w:themeFillTint="99"/>
        <w:autoSpaceDE w:val="0"/>
        <w:autoSpaceDN w:val="0"/>
        <w:adjustRightInd w:val="0"/>
        <w:spacing w:after="0" w:line="240" w:lineRule="auto"/>
        <w:rPr>
          <w:rFonts w:ascii="Arial" w:hAnsi="Arial" w:cs="Arial"/>
          <w:b/>
          <w:bCs/>
          <w:sz w:val="20"/>
          <w:szCs w:val="20"/>
        </w:rPr>
      </w:pPr>
      <w:r w:rsidRPr="00BF4313">
        <w:rPr>
          <w:rFonts w:ascii="Arial" w:hAnsi="Arial" w:cs="Arial"/>
          <w:b/>
          <w:bCs/>
          <w:sz w:val="20"/>
          <w:szCs w:val="20"/>
        </w:rPr>
        <w:t xml:space="preserve">1. </w:t>
      </w:r>
      <w:r w:rsidR="004E478A" w:rsidRPr="00BF4313">
        <w:rPr>
          <w:rFonts w:ascii="Arial" w:hAnsi="Arial" w:cs="Arial"/>
          <w:b/>
          <w:bCs/>
          <w:sz w:val="20"/>
          <w:szCs w:val="20"/>
        </w:rPr>
        <w:t>PREÂMBULO</w:t>
      </w:r>
    </w:p>
    <w:p w:rsidR="001B5A6B" w:rsidRPr="00BF4313" w:rsidRDefault="001B5A6B" w:rsidP="00DD5090">
      <w:pPr>
        <w:autoSpaceDE w:val="0"/>
        <w:autoSpaceDN w:val="0"/>
        <w:adjustRightInd w:val="0"/>
        <w:spacing w:after="0" w:line="240" w:lineRule="auto"/>
        <w:jc w:val="center"/>
        <w:rPr>
          <w:rFonts w:ascii="Arial" w:hAnsi="Arial" w:cs="Arial"/>
          <w:bCs/>
          <w:sz w:val="20"/>
          <w:szCs w:val="20"/>
        </w:rPr>
      </w:pPr>
    </w:p>
    <w:p w:rsidR="00371868" w:rsidRDefault="002569E8" w:rsidP="00371868">
      <w:pPr>
        <w:autoSpaceDE w:val="0"/>
        <w:autoSpaceDN w:val="0"/>
        <w:adjustRightInd w:val="0"/>
        <w:spacing w:after="0" w:line="240" w:lineRule="auto"/>
        <w:jc w:val="both"/>
        <w:rPr>
          <w:rFonts w:ascii="Arial" w:hAnsi="Arial" w:cs="Arial"/>
          <w:sz w:val="20"/>
          <w:szCs w:val="20"/>
        </w:rPr>
      </w:pPr>
      <w:r w:rsidRPr="00BF4313">
        <w:rPr>
          <w:rFonts w:ascii="Arial" w:hAnsi="Arial" w:cs="Arial"/>
          <w:b/>
          <w:sz w:val="20"/>
          <w:szCs w:val="20"/>
        </w:rPr>
        <w:t>1.1.</w:t>
      </w:r>
      <w:r w:rsidR="002D42C2">
        <w:rPr>
          <w:rFonts w:ascii="Arial" w:hAnsi="Arial" w:cs="Arial"/>
          <w:b/>
          <w:sz w:val="20"/>
          <w:szCs w:val="20"/>
        </w:rPr>
        <w:t xml:space="preserve"> </w:t>
      </w:r>
      <w:r w:rsidR="000967F9" w:rsidRPr="00BF4313">
        <w:rPr>
          <w:rFonts w:ascii="Arial" w:hAnsi="Arial" w:cs="Arial"/>
          <w:sz w:val="20"/>
          <w:szCs w:val="20"/>
        </w:rPr>
        <w:t>O Município de Cruz Machado - PR</w:t>
      </w:r>
      <w:r w:rsidR="00371868" w:rsidRPr="00BF4313">
        <w:rPr>
          <w:rFonts w:ascii="Arial" w:hAnsi="Arial" w:cs="Arial"/>
          <w:sz w:val="20"/>
          <w:szCs w:val="20"/>
        </w:rPr>
        <w:t xml:space="preserve">, </w:t>
      </w:r>
      <w:r w:rsidR="000967F9" w:rsidRPr="00BF4313">
        <w:rPr>
          <w:rFonts w:ascii="Arial" w:hAnsi="Arial" w:cs="Arial"/>
          <w:sz w:val="20"/>
          <w:szCs w:val="20"/>
        </w:rPr>
        <w:t xml:space="preserve">localizado </w:t>
      </w:r>
      <w:r w:rsidR="00371868" w:rsidRPr="00BF4313">
        <w:rPr>
          <w:rFonts w:ascii="Arial" w:hAnsi="Arial" w:cs="Arial"/>
          <w:sz w:val="20"/>
          <w:szCs w:val="20"/>
        </w:rPr>
        <w:t xml:space="preserve">na Avenida Vitória, </w:t>
      </w:r>
      <w:r w:rsidR="000967F9" w:rsidRPr="00BF4313">
        <w:rPr>
          <w:rFonts w:ascii="Arial" w:hAnsi="Arial" w:cs="Arial"/>
          <w:sz w:val="20"/>
          <w:szCs w:val="20"/>
        </w:rPr>
        <w:t>251</w:t>
      </w:r>
      <w:r w:rsidR="00371868" w:rsidRPr="00BF4313">
        <w:rPr>
          <w:rFonts w:ascii="Arial" w:hAnsi="Arial" w:cs="Arial"/>
          <w:sz w:val="20"/>
          <w:szCs w:val="20"/>
        </w:rPr>
        <w:t xml:space="preserve">, 1º andar, Cruz Machado/PR, </w:t>
      </w:r>
      <w:r w:rsidR="000730EE" w:rsidRPr="00BF4313">
        <w:rPr>
          <w:rFonts w:ascii="Arial" w:hAnsi="Arial" w:cs="Arial"/>
          <w:sz w:val="20"/>
          <w:szCs w:val="20"/>
        </w:rPr>
        <w:t xml:space="preserve">torna público que fará realizar licitação na modalidade de </w:t>
      </w:r>
      <w:r w:rsidR="00E50278" w:rsidRPr="00E50278">
        <w:rPr>
          <w:rFonts w:ascii="Arial" w:hAnsi="Arial" w:cs="Arial"/>
          <w:b/>
          <w:sz w:val="20"/>
          <w:szCs w:val="20"/>
        </w:rPr>
        <w:t>TOMADA DE PREÇOS</w:t>
      </w:r>
      <w:r w:rsidR="000730EE" w:rsidRPr="00BF4313">
        <w:rPr>
          <w:rFonts w:ascii="Arial" w:hAnsi="Arial" w:cs="Arial"/>
          <w:sz w:val="20"/>
          <w:szCs w:val="20"/>
        </w:rPr>
        <w:t xml:space="preserve">, do </w:t>
      </w:r>
      <w:r w:rsidR="000730EE" w:rsidRPr="00BF4313">
        <w:rPr>
          <w:rFonts w:ascii="Arial" w:hAnsi="Arial" w:cs="Arial"/>
          <w:b/>
          <w:sz w:val="20"/>
          <w:szCs w:val="20"/>
        </w:rPr>
        <w:t>tipo</w:t>
      </w:r>
      <w:r w:rsidR="000967F9" w:rsidRPr="00BF4313">
        <w:rPr>
          <w:rFonts w:ascii="Arial" w:hAnsi="Arial" w:cs="Arial"/>
          <w:b/>
          <w:sz w:val="20"/>
          <w:szCs w:val="20"/>
        </w:rPr>
        <w:t>:</w:t>
      </w:r>
      <w:r w:rsidR="00F305E7">
        <w:rPr>
          <w:rFonts w:ascii="Arial" w:hAnsi="Arial" w:cs="Arial"/>
          <w:b/>
          <w:sz w:val="20"/>
          <w:szCs w:val="20"/>
        </w:rPr>
        <w:t xml:space="preserve"> </w:t>
      </w:r>
      <w:r w:rsidR="00266CC0">
        <w:rPr>
          <w:rFonts w:ascii="Arial" w:hAnsi="Arial" w:cs="Arial"/>
          <w:b/>
          <w:sz w:val="20"/>
          <w:szCs w:val="20"/>
        </w:rPr>
        <w:t>TÉCNICA E PREÇO</w:t>
      </w:r>
      <w:r w:rsidR="000730EE" w:rsidRPr="00BF4313">
        <w:rPr>
          <w:rFonts w:ascii="Arial" w:hAnsi="Arial" w:cs="Arial"/>
          <w:sz w:val="20"/>
          <w:szCs w:val="20"/>
        </w:rPr>
        <w:t>, conforme descrito neste Edital e seus Anexos</w:t>
      </w:r>
      <w:r w:rsidR="00E446D0" w:rsidRPr="00BF4313">
        <w:rPr>
          <w:rFonts w:ascii="Arial" w:hAnsi="Arial" w:cs="Arial"/>
          <w:sz w:val="20"/>
          <w:szCs w:val="20"/>
        </w:rPr>
        <w:t>,</w:t>
      </w:r>
      <w:r w:rsidR="00371868" w:rsidRPr="00BF4313">
        <w:rPr>
          <w:rFonts w:ascii="Arial" w:hAnsi="Arial" w:cs="Arial"/>
          <w:sz w:val="20"/>
          <w:szCs w:val="20"/>
        </w:rPr>
        <w:t xml:space="preserve"> a</w:t>
      </w:r>
      <w:r w:rsidR="00E446D0" w:rsidRPr="00BF4313">
        <w:rPr>
          <w:rFonts w:ascii="Arial" w:hAnsi="Arial" w:cs="Arial"/>
          <w:sz w:val="20"/>
          <w:szCs w:val="20"/>
        </w:rPr>
        <w:t xml:space="preserve"> qual será regida pela</w:t>
      </w:r>
      <w:r w:rsidR="00371868" w:rsidRPr="00BF4313">
        <w:rPr>
          <w:rFonts w:ascii="Arial" w:hAnsi="Arial" w:cs="Arial"/>
          <w:sz w:val="20"/>
          <w:szCs w:val="20"/>
        </w:rPr>
        <w:t xml:space="preserve"> Lei Federal nº 8.666/93, observ</w:t>
      </w:r>
      <w:r w:rsidR="005C7EE7" w:rsidRPr="00BF4313">
        <w:rPr>
          <w:rFonts w:ascii="Arial" w:hAnsi="Arial" w:cs="Arial"/>
          <w:sz w:val="20"/>
          <w:szCs w:val="20"/>
        </w:rPr>
        <w:t xml:space="preserve">adas as alterações posteriores </w:t>
      </w:r>
      <w:r w:rsidR="00371868" w:rsidRPr="00BF4313">
        <w:rPr>
          <w:rFonts w:ascii="Arial" w:hAnsi="Arial" w:cs="Arial"/>
          <w:sz w:val="20"/>
          <w:szCs w:val="20"/>
        </w:rPr>
        <w:t>e demais legislações aplicáveis</w:t>
      </w:r>
      <w:r w:rsidR="00BF4313">
        <w:rPr>
          <w:rFonts w:ascii="Arial" w:hAnsi="Arial" w:cs="Arial"/>
          <w:sz w:val="20"/>
          <w:szCs w:val="20"/>
        </w:rPr>
        <w:t>, pela Lei Complementar nº 123/2006 e suas eventuais alterações</w:t>
      </w:r>
      <w:r w:rsidR="00371868" w:rsidRPr="00BF4313">
        <w:rPr>
          <w:rFonts w:ascii="Arial" w:hAnsi="Arial" w:cs="Arial"/>
          <w:sz w:val="20"/>
          <w:szCs w:val="20"/>
        </w:rPr>
        <w:t xml:space="preserve">. </w:t>
      </w:r>
    </w:p>
    <w:p w:rsidR="005135B4" w:rsidRDefault="005135B4" w:rsidP="00371868">
      <w:pPr>
        <w:autoSpaceDE w:val="0"/>
        <w:autoSpaceDN w:val="0"/>
        <w:adjustRightInd w:val="0"/>
        <w:spacing w:after="0" w:line="240" w:lineRule="auto"/>
        <w:jc w:val="both"/>
        <w:rPr>
          <w:rFonts w:ascii="Arial" w:hAnsi="Arial" w:cs="Arial"/>
          <w:sz w:val="20"/>
          <w:szCs w:val="20"/>
        </w:rPr>
      </w:pPr>
    </w:p>
    <w:p w:rsidR="005135B4" w:rsidRPr="00BF4313" w:rsidRDefault="005135B4" w:rsidP="00371868">
      <w:pPr>
        <w:autoSpaceDE w:val="0"/>
        <w:autoSpaceDN w:val="0"/>
        <w:adjustRightInd w:val="0"/>
        <w:spacing w:after="0" w:line="240" w:lineRule="auto"/>
        <w:jc w:val="both"/>
        <w:rPr>
          <w:rFonts w:ascii="Arial" w:hAnsi="Arial" w:cs="Arial"/>
          <w:sz w:val="20"/>
          <w:szCs w:val="20"/>
        </w:rPr>
      </w:pPr>
      <w:r w:rsidRPr="005135B4">
        <w:rPr>
          <w:rFonts w:ascii="Arial" w:hAnsi="Arial" w:cs="Arial"/>
          <w:b/>
          <w:sz w:val="20"/>
          <w:szCs w:val="20"/>
        </w:rPr>
        <w:t>1.2</w:t>
      </w:r>
      <w:r>
        <w:rPr>
          <w:rFonts w:ascii="Arial" w:hAnsi="Arial" w:cs="Arial"/>
          <w:sz w:val="20"/>
          <w:szCs w:val="20"/>
        </w:rPr>
        <w:t>. Os interessados que tiverem dúvidas de caráter técnico ou legal quanto à interpretação dos termos deste edital, poderão solicitar à Comissão de Licitação, por escrito, os esclarecimentos necessários, sendo que os mesmos deverão ser apresentados em até 05 (cinco) dias úteis, antes da data limite para apresentação dos envelopes.</w:t>
      </w:r>
    </w:p>
    <w:p w:rsidR="00E446D0" w:rsidRPr="00BF4313" w:rsidRDefault="00E446D0" w:rsidP="00371868">
      <w:pPr>
        <w:autoSpaceDE w:val="0"/>
        <w:autoSpaceDN w:val="0"/>
        <w:adjustRightInd w:val="0"/>
        <w:spacing w:after="0" w:line="240" w:lineRule="auto"/>
        <w:jc w:val="both"/>
        <w:rPr>
          <w:rFonts w:ascii="Arial" w:hAnsi="Arial" w:cs="Arial"/>
          <w:sz w:val="20"/>
          <w:szCs w:val="20"/>
        </w:rPr>
      </w:pPr>
    </w:p>
    <w:p w:rsidR="00511819" w:rsidRDefault="002569E8" w:rsidP="002569E8">
      <w:pPr>
        <w:autoSpaceDE w:val="0"/>
        <w:autoSpaceDN w:val="0"/>
        <w:adjustRightInd w:val="0"/>
        <w:spacing w:after="0" w:line="240" w:lineRule="auto"/>
        <w:jc w:val="both"/>
        <w:rPr>
          <w:rFonts w:ascii="Arial" w:hAnsi="Arial" w:cs="Arial"/>
          <w:sz w:val="20"/>
          <w:szCs w:val="20"/>
        </w:rPr>
      </w:pPr>
      <w:r w:rsidRPr="00BF4313">
        <w:rPr>
          <w:rFonts w:ascii="Arial" w:hAnsi="Arial" w:cs="Arial"/>
          <w:b/>
          <w:sz w:val="20"/>
          <w:szCs w:val="20"/>
        </w:rPr>
        <w:t>1.</w:t>
      </w:r>
      <w:r w:rsidR="002B4F5D">
        <w:rPr>
          <w:rFonts w:ascii="Arial" w:hAnsi="Arial" w:cs="Arial"/>
          <w:b/>
          <w:sz w:val="20"/>
          <w:szCs w:val="20"/>
        </w:rPr>
        <w:t>3</w:t>
      </w:r>
      <w:r w:rsidRPr="00BF4313">
        <w:rPr>
          <w:rFonts w:ascii="Arial" w:hAnsi="Arial" w:cs="Arial"/>
          <w:b/>
          <w:sz w:val="20"/>
          <w:szCs w:val="20"/>
        </w:rPr>
        <w:t>.</w:t>
      </w:r>
      <w:r w:rsidR="002D42C2">
        <w:rPr>
          <w:rFonts w:ascii="Arial" w:hAnsi="Arial" w:cs="Arial"/>
          <w:b/>
          <w:sz w:val="20"/>
          <w:szCs w:val="20"/>
        </w:rPr>
        <w:t xml:space="preserve"> </w:t>
      </w:r>
      <w:r w:rsidR="005C7EE7" w:rsidRPr="00BF4313">
        <w:rPr>
          <w:rFonts w:ascii="Arial" w:hAnsi="Arial" w:cs="Arial"/>
          <w:sz w:val="20"/>
          <w:szCs w:val="20"/>
        </w:rPr>
        <w:t xml:space="preserve">A </w:t>
      </w:r>
      <w:r w:rsidR="00BC0BE8">
        <w:rPr>
          <w:rFonts w:ascii="Arial" w:hAnsi="Arial" w:cs="Arial"/>
          <w:sz w:val="20"/>
          <w:szCs w:val="20"/>
        </w:rPr>
        <w:t>TOMADA DE PREÇOS</w:t>
      </w:r>
      <w:r w:rsidR="005C7EE7" w:rsidRPr="00BF4313">
        <w:rPr>
          <w:rFonts w:ascii="Arial" w:hAnsi="Arial" w:cs="Arial"/>
          <w:sz w:val="20"/>
          <w:szCs w:val="20"/>
        </w:rPr>
        <w:t xml:space="preserve"> será realizada no dia </w:t>
      </w:r>
      <w:r w:rsidR="003E2A55">
        <w:rPr>
          <w:rFonts w:ascii="Arial" w:hAnsi="Arial" w:cs="Arial"/>
          <w:sz w:val="20"/>
          <w:szCs w:val="20"/>
        </w:rPr>
        <w:t>30</w:t>
      </w:r>
      <w:r w:rsidR="00F305E7" w:rsidRPr="00EB003D">
        <w:rPr>
          <w:rFonts w:ascii="Arial" w:hAnsi="Arial" w:cs="Arial"/>
          <w:sz w:val="20"/>
          <w:szCs w:val="20"/>
        </w:rPr>
        <w:t>/0</w:t>
      </w:r>
      <w:r w:rsidR="00EB003D">
        <w:rPr>
          <w:rFonts w:ascii="Arial" w:hAnsi="Arial" w:cs="Arial"/>
          <w:sz w:val="20"/>
          <w:szCs w:val="20"/>
        </w:rPr>
        <w:t>8</w:t>
      </w:r>
      <w:r w:rsidR="005C7EE7" w:rsidRPr="00EB003D">
        <w:rPr>
          <w:rFonts w:ascii="Arial" w:hAnsi="Arial" w:cs="Arial"/>
          <w:sz w:val="20"/>
          <w:szCs w:val="20"/>
        </w:rPr>
        <w:t>/</w:t>
      </w:r>
      <w:r w:rsidR="00711EA5" w:rsidRPr="00EB003D">
        <w:rPr>
          <w:rFonts w:ascii="Arial" w:hAnsi="Arial" w:cs="Arial"/>
          <w:sz w:val="20"/>
          <w:szCs w:val="20"/>
        </w:rPr>
        <w:t>2019</w:t>
      </w:r>
      <w:r w:rsidR="002D42C2" w:rsidRPr="00EB003D">
        <w:rPr>
          <w:rFonts w:ascii="Arial" w:hAnsi="Arial" w:cs="Arial"/>
          <w:sz w:val="20"/>
          <w:szCs w:val="20"/>
        </w:rPr>
        <w:t xml:space="preserve"> às 09</w:t>
      </w:r>
      <w:r w:rsidR="005C7EE7" w:rsidRPr="00EB003D">
        <w:rPr>
          <w:rFonts w:ascii="Arial" w:hAnsi="Arial" w:cs="Arial"/>
          <w:sz w:val="20"/>
          <w:szCs w:val="20"/>
        </w:rPr>
        <w:t>:</w:t>
      </w:r>
      <w:r w:rsidR="00EB003D">
        <w:rPr>
          <w:rFonts w:ascii="Arial" w:hAnsi="Arial" w:cs="Arial"/>
          <w:sz w:val="20"/>
          <w:szCs w:val="20"/>
        </w:rPr>
        <w:t>0</w:t>
      </w:r>
      <w:r w:rsidR="00BC0BE8" w:rsidRPr="00EB003D">
        <w:rPr>
          <w:rFonts w:ascii="Arial" w:hAnsi="Arial" w:cs="Arial"/>
          <w:sz w:val="20"/>
          <w:szCs w:val="20"/>
        </w:rPr>
        <w:t>0</w:t>
      </w:r>
      <w:r w:rsidR="002D42C2" w:rsidRPr="00EB003D">
        <w:rPr>
          <w:rFonts w:ascii="Arial" w:hAnsi="Arial" w:cs="Arial"/>
          <w:sz w:val="20"/>
          <w:szCs w:val="20"/>
        </w:rPr>
        <w:t xml:space="preserve"> </w:t>
      </w:r>
      <w:r w:rsidRPr="00EB003D">
        <w:rPr>
          <w:rFonts w:ascii="Arial" w:hAnsi="Arial" w:cs="Arial"/>
          <w:sz w:val="20"/>
          <w:szCs w:val="20"/>
        </w:rPr>
        <w:t>(</w:t>
      </w:r>
      <w:r w:rsidR="0037434B" w:rsidRPr="00EB003D">
        <w:rPr>
          <w:rFonts w:ascii="Arial" w:hAnsi="Arial" w:cs="Arial"/>
          <w:sz w:val="20"/>
          <w:szCs w:val="20"/>
        </w:rPr>
        <w:t>nove</w:t>
      </w:r>
      <w:r w:rsidRPr="00EB003D">
        <w:rPr>
          <w:rFonts w:ascii="Arial" w:hAnsi="Arial" w:cs="Arial"/>
          <w:sz w:val="20"/>
          <w:szCs w:val="20"/>
        </w:rPr>
        <w:t>) horas</w:t>
      </w:r>
      <w:r w:rsidRPr="005B10B8">
        <w:rPr>
          <w:rFonts w:ascii="Arial" w:hAnsi="Arial" w:cs="Arial"/>
          <w:sz w:val="20"/>
          <w:szCs w:val="20"/>
        </w:rPr>
        <w:t>,</w:t>
      </w:r>
      <w:r w:rsidRPr="00BF4313">
        <w:rPr>
          <w:rFonts w:ascii="Arial" w:hAnsi="Arial" w:cs="Arial"/>
          <w:sz w:val="20"/>
          <w:szCs w:val="20"/>
        </w:rPr>
        <w:t xml:space="preserve"> </w:t>
      </w:r>
      <w:r w:rsidR="005C7EE7" w:rsidRPr="00BF4313">
        <w:rPr>
          <w:rFonts w:ascii="Arial" w:hAnsi="Arial" w:cs="Arial"/>
          <w:sz w:val="20"/>
          <w:szCs w:val="20"/>
        </w:rPr>
        <w:t xml:space="preserve">no Auditório </w:t>
      </w:r>
      <w:r w:rsidRPr="00BF4313">
        <w:rPr>
          <w:rFonts w:ascii="Arial" w:hAnsi="Arial" w:cs="Arial"/>
          <w:sz w:val="20"/>
          <w:szCs w:val="20"/>
        </w:rPr>
        <w:t>Municipal da Prefeitura de Cruz Machado</w:t>
      </w:r>
      <w:r w:rsidR="00266CC0">
        <w:rPr>
          <w:rFonts w:ascii="Arial" w:hAnsi="Arial" w:cs="Arial"/>
          <w:sz w:val="20"/>
          <w:szCs w:val="20"/>
        </w:rPr>
        <w:t>;</w:t>
      </w:r>
    </w:p>
    <w:p w:rsidR="00511819" w:rsidRDefault="00511819" w:rsidP="002569E8">
      <w:pPr>
        <w:autoSpaceDE w:val="0"/>
        <w:autoSpaceDN w:val="0"/>
        <w:adjustRightInd w:val="0"/>
        <w:spacing w:after="0" w:line="240" w:lineRule="auto"/>
        <w:jc w:val="both"/>
        <w:rPr>
          <w:rFonts w:ascii="Arial" w:hAnsi="Arial" w:cs="Arial"/>
          <w:sz w:val="20"/>
          <w:szCs w:val="20"/>
        </w:rPr>
      </w:pPr>
    </w:p>
    <w:p w:rsidR="002569E8" w:rsidRPr="00BF4313" w:rsidRDefault="002569E8"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sidRPr="00BF4313">
        <w:rPr>
          <w:rFonts w:ascii="Arial" w:hAnsi="Arial" w:cs="Arial"/>
          <w:b/>
          <w:sz w:val="20"/>
          <w:szCs w:val="20"/>
        </w:rPr>
        <w:t>2. OBJETO</w:t>
      </w:r>
    </w:p>
    <w:p w:rsidR="002569E8" w:rsidRPr="00BF4313" w:rsidRDefault="002569E8" w:rsidP="002569E8">
      <w:pPr>
        <w:autoSpaceDE w:val="0"/>
        <w:autoSpaceDN w:val="0"/>
        <w:adjustRightInd w:val="0"/>
        <w:spacing w:after="0" w:line="240" w:lineRule="auto"/>
        <w:jc w:val="both"/>
        <w:rPr>
          <w:rFonts w:ascii="Arial" w:hAnsi="Arial" w:cs="Arial"/>
          <w:b/>
          <w:sz w:val="20"/>
          <w:szCs w:val="20"/>
        </w:rPr>
      </w:pPr>
    </w:p>
    <w:p w:rsidR="00711EA5" w:rsidRDefault="002569E8" w:rsidP="00E62297">
      <w:pPr>
        <w:autoSpaceDE w:val="0"/>
        <w:autoSpaceDN w:val="0"/>
        <w:adjustRightInd w:val="0"/>
        <w:spacing w:after="0" w:line="240" w:lineRule="auto"/>
        <w:jc w:val="both"/>
        <w:rPr>
          <w:rFonts w:ascii="Arial" w:hAnsi="Arial" w:cs="Arial"/>
          <w:sz w:val="20"/>
          <w:szCs w:val="20"/>
        </w:rPr>
      </w:pPr>
      <w:r w:rsidRPr="00BF4313">
        <w:rPr>
          <w:rFonts w:ascii="Arial" w:hAnsi="Arial" w:cs="Arial"/>
          <w:b/>
          <w:sz w:val="20"/>
          <w:szCs w:val="20"/>
        </w:rPr>
        <w:t xml:space="preserve">2.1. </w:t>
      </w:r>
      <w:r w:rsidR="00711EA5" w:rsidRPr="00E72B8D">
        <w:rPr>
          <w:rFonts w:ascii="Arial" w:hAnsi="Arial" w:cs="Arial"/>
          <w:sz w:val="20"/>
          <w:szCs w:val="20"/>
        </w:rPr>
        <w:t xml:space="preserve">É objeto desta </w:t>
      </w:r>
      <w:r w:rsidR="00711EA5">
        <w:rPr>
          <w:rFonts w:ascii="Arial" w:hAnsi="Arial" w:cs="Arial"/>
          <w:sz w:val="20"/>
          <w:szCs w:val="20"/>
        </w:rPr>
        <w:t>Tomada de Preços a</w:t>
      </w:r>
      <w:r w:rsidR="00E62297">
        <w:rPr>
          <w:rFonts w:ascii="Arial" w:hAnsi="Arial" w:cs="Arial"/>
          <w:sz w:val="20"/>
          <w:szCs w:val="20"/>
        </w:rPr>
        <w:t xml:space="preserve"> </w:t>
      </w:r>
      <w:r w:rsidR="00E62297">
        <w:rPr>
          <w:rFonts w:ascii="Arial" w:hAnsi="Arial" w:cs="Arial"/>
          <w:b/>
          <w:sz w:val="20"/>
          <w:szCs w:val="20"/>
        </w:rPr>
        <w:t>contratação de empresa especializada para realizar a revisão/atualização do Plano Municipal de Gerenciamento Integrado de Resíduos Sólidos (PMGIRS), compreendendo as áreas rurais e urbanas desta municipalidade</w:t>
      </w:r>
      <w:r w:rsidR="00711EA5">
        <w:rPr>
          <w:rFonts w:ascii="Arial" w:hAnsi="Arial" w:cs="Arial"/>
          <w:b/>
        </w:rPr>
        <w:t xml:space="preserve">, </w:t>
      </w:r>
      <w:r w:rsidR="00711EA5" w:rsidRPr="00E01125">
        <w:rPr>
          <w:rFonts w:ascii="Arial" w:hAnsi="Arial" w:cs="Arial"/>
          <w:sz w:val="20"/>
          <w:szCs w:val="20"/>
        </w:rPr>
        <w:t>em seus itens conforme especificações constantes do Anexo</w:t>
      </w:r>
      <w:r w:rsidR="00711EA5">
        <w:rPr>
          <w:rFonts w:ascii="Arial" w:hAnsi="Arial" w:cs="Arial"/>
          <w:sz w:val="20"/>
          <w:szCs w:val="20"/>
        </w:rPr>
        <w:t xml:space="preserve"> I</w:t>
      </w:r>
      <w:r w:rsidR="00711EA5" w:rsidRPr="00E01125">
        <w:rPr>
          <w:rFonts w:ascii="Arial" w:hAnsi="Arial" w:cs="Arial"/>
          <w:sz w:val="20"/>
          <w:szCs w:val="20"/>
        </w:rPr>
        <w:t xml:space="preserve"> deste edital.</w:t>
      </w:r>
    </w:p>
    <w:p w:rsidR="00E62297" w:rsidRDefault="00E62297" w:rsidP="00711EA5">
      <w:pPr>
        <w:autoSpaceDE w:val="0"/>
        <w:autoSpaceDN w:val="0"/>
        <w:adjustRightInd w:val="0"/>
        <w:spacing w:after="0" w:line="240" w:lineRule="auto"/>
        <w:jc w:val="both"/>
        <w:rPr>
          <w:rFonts w:ascii="Arial" w:hAnsi="Arial" w:cs="Arial"/>
          <w:sz w:val="20"/>
          <w:szCs w:val="20"/>
        </w:rPr>
      </w:pPr>
    </w:p>
    <w:p w:rsidR="00E62297" w:rsidRDefault="00E62297" w:rsidP="00E62297">
      <w:pPr>
        <w:widowControl w:val="0"/>
        <w:autoSpaceDE w:val="0"/>
        <w:autoSpaceDN w:val="0"/>
        <w:adjustRightInd w:val="0"/>
        <w:spacing w:after="0" w:line="240" w:lineRule="auto"/>
        <w:jc w:val="both"/>
        <w:rPr>
          <w:rFonts w:ascii="Arial" w:hAnsi="Arial" w:cs="Arial"/>
          <w:sz w:val="20"/>
          <w:szCs w:val="20"/>
        </w:rPr>
      </w:pPr>
      <w:r w:rsidRPr="00E62297">
        <w:rPr>
          <w:rFonts w:ascii="Arial" w:hAnsi="Arial" w:cs="Arial"/>
          <w:sz w:val="20"/>
          <w:szCs w:val="20"/>
        </w:rPr>
        <w:t>2.2. Em todos os trabalhos a serem desenvolvidos pelo licitante vencedor, deverá ser necessariamente observado todo o conteúdo, prazos, diretrizes, critérios e métodos estabelecidos no Termo de Referência.</w:t>
      </w:r>
    </w:p>
    <w:p w:rsidR="00E34BFA" w:rsidRDefault="00E34BFA" w:rsidP="00E62297">
      <w:pPr>
        <w:widowControl w:val="0"/>
        <w:autoSpaceDE w:val="0"/>
        <w:autoSpaceDN w:val="0"/>
        <w:adjustRightInd w:val="0"/>
        <w:spacing w:after="0" w:line="240" w:lineRule="auto"/>
        <w:jc w:val="both"/>
        <w:rPr>
          <w:rFonts w:ascii="Arial" w:hAnsi="Arial" w:cs="Arial"/>
          <w:sz w:val="20"/>
          <w:szCs w:val="20"/>
        </w:rPr>
      </w:pPr>
    </w:p>
    <w:p w:rsidR="00E34BFA" w:rsidRPr="00E34BFA" w:rsidRDefault="00E34BFA" w:rsidP="00E34BFA">
      <w:pPr>
        <w:widowControl w:val="0"/>
        <w:autoSpaceDE w:val="0"/>
        <w:autoSpaceDN w:val="0"/>
        <w:adjustRightInd w:val="0"/>
        <w:spacing w:after="0" w:line="240" w:lineRule="auto"/>
        <w:jc w:val="both"/>
        <w:rPr>
          <w:rFonts w:ascii="Arial" w:eastAsia="Calibri" w:hAnsi="Arial" w:cs="Arial"/>
          <w:sz w:val="20"/>
          <w:szCs w:val="20"/>
        </w:rPr>
      </w:pPr>
      <w:r w:rsidRPr="00E34BFA">
        <w:rPr>
          <w:rFonts w:ascii="Arial" w:hAnsi="Arial" w:cs="Arial"/>
          <w:sz w:val="20"/>
          <w:szCs w:val="20"/>
        </w:rPr>
        <w:t xml:space="preserve">2.3. </w:t>
      </w:r>
      <w:r w:rsidRPr="00E34BFA">
        <w:rPr>
          <w:rFonts w:ascii="Arial" w:eastAsia="Calibri" w:hAnsi="Arial" w:cs="Arial"/>
          <w:sz w:val="20"/>
          <w:szCs w:val="20"/>
        </w:rPr>
        <w:t>Em todas as fases será assegurada a participação da sociedade e a ampla divulgação dos estudos e propostas, em conformidade com os procedimentos definidos no Termo de Referência.</w:t>
      </w:r>
    </w:p>
    <w:p w:rsidR="00E34BFA" w:rsidRPr="00E62297" w:rsidRDefault="00E34BFA" w:rsidP="00E62297">
      <w:pPr>
        <w:widowControl w:val="0"/>
        <w:autoSpaceDE w:val="0"/>
        <w:autoSpaceDN w:val="0"/>
        <w:adjustRightInd w:val="0"/>
        <w:spacing w:after="0" w:line="240" w:lineRule="auto"/>
        <w:jc w:val="both"/>
        <w:rPr>
          <w:rFonts w:ascii="Arial" w:hAnsi="Arial" w:cs="Arial"/>
          <w:sz w:val="20"/>
          <w:szCs w:val="20"/>
        </w:rPr>
      </w:pPr>
    </w:p>
    <w:p w:rsidR="00711EA5" w:rsidRDefault="00711EA5" w:rsidP="00EC73C6">
      <w:pPr>
        <w:autoSpaceDE w:val="0"/>
        <w:autoSpaceDN w:val="0"/>
        <w:adjustRightInd w:val="0"/>
        <w:spacing w:after="0" w:line="240" w:lineRule="auto"/>
        <w:jc w:val="both"/>
        <w:rPr>
          <w:rFonts w:ascii="Arial" w:hAnsi="Arial" w:cs="Arial"/>
          <w:sz w:val="20"/>
          <w:szCs w:val="20"/>
        </w:rPr>
      </w:pPr>
    </w:p>
    <w:p w:rsidR="00E446D0" w:rsidRPr="00BF4313" w:rsidRDefault="0027073A"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sidRPr="00BF4313">
        <w:rPr>
          <w:rFonts w:ascii="Arial" w:hAnsi="Arial" w:cs="Arial"/>
          <w:b/>
          <w:sz w:val="20"/>
          <w:szCs w:val="20"/>
        </w:rPr>
        <w:t xml:space="preserve">3. </w:t>
      </w:r>
      <w:r w:rsidR="00511819">
        <w:rPr>
          <w:rFonts w:ascii="Arial" w:hAnsi="Arial" w:cs="Arial"/>
          <w:b/>
          <w:sz w:val="20"/>
          <w:szCs w:val="20"/>
        </w:rPr>
        <w:t xml:space="preserve">DAS DISPOSIÇÕES E </w:t>
      </w:r>
      <w:r w:rsidRPr="00BF4313">
        <w:rPr>
          <w:rFonts w:ascii="Arial" w:hAnsi="Arial" w:cs="Arial"/>
          <w:b/>
          <w:sz w:val="20"/>
          <w:szCs w:val="20"/>
        </w:rPr>
        <w:t>PRAZO DE VIGÊNCIA</w:t>
      </w:r>
    </w:p>
    <w:p w:rsidR="0027073A" w:rsidRPr="00BF4313" w:rsidRDefault="0027073A" w:rsidP="00371868">
      <w:pPr>
        <w:autoSpaceDE w:val="0"/>
        <w:autoSpaceDN w:val="0"/>
        <w:adjustRightInd w:val="0"/>
        <w:spacing w:after="0" w:line="240" w:lineRule="auto"/>
        <w:jc w:val="both"/>
        <w:rPr>
          <w:rFonts w:ascii="Arial" w:hAnsi="Arial" w:cs="Arial"/>
          <w:sz w:val="20"/>
          <w:szCs w:val="20"/>
        </w:rPr>
      </w:pPr>
    </w:p>
    <w:p w:rsidR="00511819" w:rsidRPr="00511819" w:rsidRDefault="00511819" w:rsidP="00511819">
      <w:pPr>
        <w:jc w:val="both"/>
        <w:rPr>
          <w:rFonts w:ascii="Arial" w:hAnsi="Arial" w:cs="Arial"/>
          <w:sz w:val="20"/>
          <w:szCs w:val="20"/>
        </w:rPr>
      </w:pPr>
      <w:r w:rsidRPr="00511819">
        <w:rPr>
          <w:rFonts w:ascii="Arial" w:hAnsi="Arial" w:cs="Arial"/>
          <w:b/>
          <w:sz w:val="20"/>
          <w:szCs w:val="20"/>
        </w:rPr>
        <w:t xml:space="preserve">3.1. </w:t>
      </w:r>
      <w:r w:rsidRPr="00511819">
        <w:rPr>
          <w:rFonts w:ascii="Arial" w:hAnsi="Arial" w:cs="Arial"/>
          <w:sz w:val="20"/>
          <w:szCs w:val="20"/>
        </w:rPr>
        <w:t>Caso haja necessidade, a Comissão de Licitação, conforme o parágrafo 3º do art. 43 da Lei 8.666/93, poderá:</w:t>
      </w:r>
    </w:p>
    <w:p w:rsidR="00511819" w:rsidRPr="00511819" w:rsidRDefault="00511819" w:rsidP="00B45720">
      <w:pPr>
        <w:numPr>
          <w:ilvl w:val="0"/>
          <w:numId w:val="2"/>
        </w:numPr>
        <w:tabs>
          <w:tab w:val="left" w:pos="851"/>
        </w:tabs>
        <w:spacing w:after="0" w:line="240" w:lineRule="auto"/>
        <w:jc w:val="both"/>
        <w:rPr>
          <w:rFonts w:ascii="Arial" w:hAnsi="Arial" w:cs="Arial"/>
          <w:sz w:val="20"/>
          <w:szCs w:val="20"/>
        </w:rPr>
      </w:pPr>
      <w:r w:rsidRPr="00511819">
        <w:rPr>
          <w:rFonts w:ascii="Arial" w:hAnsi="Arial" w:cs="Arial"/>
          <w:sz w:val="20"/>
          <w:szCs w:val="20"/>
        </w:rPr>
        <w:t>Estabelecer prazo para definir sobre a habilitação e/ou a classificação final das propostas, suspendendo em conseqüência a reunião;</w:t>
      </w:r>
    </w:p>
    <w:p w:rsidR="00511819" w:rsidRPr="00511819" w:rsidRDefault="00511819" w:rsidP="00B45720">
      <w:pPr>
        <w:numPr>
          <w:ilvl w:val="0"/>
          <w:numId w:val="2"/>
        </w:numPr>
        <w:tabs>
          <w:tab w:val="left" w:pos="851"/>
        </w:tabs>
        <w:spacing w:after="0" w:line="240" w:lineRule="auto"/>
        <w:jc w:val="both"/>
        <w:rPr>
          <w:rFonts w:ascii="Arial" w:hAnsi="Arial" w:cs="Arial"/>
          <w:sz w:val="20"/>
          <w:szCs w:val="20"/>
        </w:rPr>
      </w:pPr>
      <w:r w:rsidRPr="00511819">
        <w:rPr>
          <w:rFonts w:ascii="Arial" w:hAnsi="Arial" w:cs="Arial"/>
          <w:sz w:val="20"/>
          <w:szCs w:val="20"/>
        </w:rPr>
        <w:t>Promover diligências, em qualquer fase da licitação, destinadas a esclarecer ou a complementar a instrução do processo licitatório, vedada a inclusão posterior de documentos ou informações que deveria constar originariamente da proposta;</w:t>
      </w:r>
    </w:p>
    <w:p w:rsidR="00511819" w:rsidRPr="00511819" w:rsidRDefault="00511819" w:rsidP="00B45720">
      <w:pPr>
        <w:numPr>
          <w:ilvl w:val="0"/>
          <w:numId w:val="2"/>
        </w:numPr>
        <w:tabs>
          <w:tab w:val="left" w:pos="851"/>
        </w:tabs>
        <w:spacing w:after="0" w:line="240" w:lineRule="auto"/>
        <w:jc w:val="both"/>
        <w:rPr>
          <w:rFonts w:ascii="Arial" w:hAnsi="Arial" w:cs="Arial"/>
          <w:sz w:val="20"/>
          <w:szCs w:val="20"/>
        </w:rPr>
      </w:pPr>
      <w:r w:rsidRPr="00511819">
        <w:rPr>
          <w:rFonts w:ascii="Arial" w:hAnsi="Arial" w:cs="Arial"/>
          <w:sz w:val="20"/>
          <w:szCs w:val="20"/>
        </w:rPr>
        <w:t>Rejeitar qualquer proposta, mediante parecer fundamentado.</w:t>
      </w:r>
    </w:p>
    <w:p w:rsidR="00511819" w:rsidRDefault="00511819" w:rsidP="00371868">
      <w:pPr>
        <w:autoSpaceDE w:val="0"/>
        <w:autoSpaceDN w:val="0"/>
        <w:adjustRightInd w:val="0"/>
        <w:spacing w:after="0" w:line="240" w:lineRule="auto"/>
        <w:jc w:val="both"/>
        <w:rPr>
          <w:rFonts w:ascii="Arial" w:hAnsi="Arial" w:cs="Arial"/>
          <w:b/>
          <w:sz w:val="20"/>
          <w:szCs w:val="20"/>
        </w:rPr>
      </w:pPr>
    </w:p>
    <w:p w:rsidR="0027073A" w:rsidRPr="00EC73C6" w:rsidRDefault="0027073A" w:rsidP="00371868">
      <w:pPr>
        <w:autoSpaceDE w:val="0"/>
        <w:autoSpaceDN w:val="0"/>
        <w:adjustRightInd w:val="0"/>
        <w:spacing w:after="0" w:line="240" w:lineRule="auto"/>
        <w:jc w:val="both"/>
        <w:rPr>
          <w:rFonts w:ascii="Arial" w:hAnsi="Arial" w:cs="Arial"/>
          <w:b/>
          <w:bCs/>
          <w:sz w:val="20"/>
          <w:szCs w:val="20"/>
        </w:rPr>
      </w:pPr>
      <w:r w:rsidRPr="00BF4313">
        <w:rPr>
          <w:rFonts w:ascii="Arial" w:hAnsi="Arial" w:cs="Arial"/>
          <w:b/>
          <w:sz w:val="20"/>
          <w:szCs w:val="20"/>
        </w:rPr>
        <w:t>3.</w:t>
      </w:r>
      <w:r w:rsidR="00511819">
        <w:rPr>
          <w:rFonts w:ascii="Arial" w:hAnsi="Arial" w:cs="Arial"/>
          <w:b/>
          <w:sz w:val="20"/>
          <w:szCs w:val="20"/>
        </w:rPr>
        <w:t>2</w:t>
      </w:r>
      <w:r w:rsidRPr="00BF4313">
        <w:rPr>
          <w:rFonts w:ascii="Arial" w:hAnsi="Arial" w:cs="Arial"/>
          <w:b/>
          <w:sz w:val="20"/>
          <w:szCs w:val="20"/>
        </w:rPr>
        <w:t>.</w:t>
      </w:r>
      <w:r w:rsidRPr="00BF4313">
        <w:rPr>
          <w:rFonts w:ascii="Arial" w:hAnsi="Arial" w:cs="Arial"/>
          <w:sz w:val="20"/>
          <w:szCs w:val="20"/>
        </w:rPr>
        <w:t xml:space="preserve"> A vigência do contrato será de </w:t>
      </w:r>
      <w:r w:rsidR="00842929">
        <w:rPr>
          <w:rFonts w:ascii="Arial" w:hAnsi="Arial" w:cs="Arial"/>
          <w:sz w:val="20"/>
          <w:szCs w:val="20"/>
        </w:rPr>
        <w:t>06</w:t>
      </w:r>
      <w:r w:rsidRPr="00BF4313">
        <w:rPr>
          <w:rFonts w:ascii="Arial" w:hAnsi="Arial" w:cs="Arial"/>
          <w:sz w:val="20"/>
          <w:szCs w:val="20"/>
        </w:rPr>
        <w:t xml:space="preserve"> (</w:t>
      </w:r>
      <w:r w:rsidR="00842929">
        <w:rPr>
          <w:rFonts w:ascii="Arial" w:hAnsi="Arial" w:cs="Arial"/>
          <w:sz w:val="20"/>
          <w:szCs w:val="20"/>
        </w:rPr>
        <w:t>seis</w:t>
      </w:r>
      <w:r w:rsidRPr="00BF4313">
        <w:rPr>
          <w:rFonts w:ascii="Arial" w:hAnsi="Arial" w:cs="Arial"/>
          <w:sz w:val="20"/>
          <w:szCs w:val="20"/>
        </w:rPr>
        <w:t xml:space="preserve">) meses, </w:t>
      </w:r>
      <w:r w:rsidR="00EC73C6" w:rsidRPr="00EC73C6">
        <w:rPr>
          <w:rFonts w:ascii="Arial" w:hAnsi="Arial" w:cs="Arial"/>
          <w:sz w:val="20"/>
          <w:szCs w:val="20"/>
        </w:rPr>
        <w:t>podendo ser prorrogada a critério da administração, nos termos da Lei 8.666/93</w:t>
      </w:r>
      <w:r w:rsidR="00EC73C6" w:rsidRPr="00EC73C6">
        <w:rPr>
          <w:rFonts w:ascii="Arial" w:hAnsi="Arial" w:cs="Arial"/>
          <w:b/>
          <w:bCs/>
          <w:sz w:val="20"/>
          <w:szCs w:val="20"/>
        </w:rPr>
        <w:t>.</w:t>
      </w:r>
    </w:p>
    <w:p w:rsidR="00EC73C6" w:rsidRPr="00BF4313" w:rsidRDefault="00EC73C6" w:rsidP="00371868">
      <w:pPr>
        <w:autoSpaceDE w:val="0"/>
        <w:autoSpaceDN w:val="0"/>
        <w:adjustRightInd w:val="0"/>
        <w:spacing w:after="0" w:line="240" w:lineRule="auto"/>
        <w:jc w:val="both"/>
        <w:rPr>
          <w:rFonts w:ascii="Arial" w:hAnsi="Arial" w:cs="Arial"/>
          <w:sz w:val="20"/>
          <w:szCs w:val="20"/>
        </w:rPr>
      </w:pPr>
    </w:p>
    <w:p w:rsidR="0027073A" w:rsidRPr="00BF4313" w:rsidRDefault="0027073A"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sidRPr="00BF4313">
        <w:rPr>
          <w:rFonts w:ascii="Arial" w:hAnsi="Arial" w:cs="Arial"/>
          <w:b/>
          <w:sz w:val="20"/>
          <w:szCs w:val="20"/>
        </w:rPr>
        <w:t xml:space="preserve">4. DO VALOR MÁXIMO </w:t>
      </w:r>
    </w:p>
    <w:p w:rsidR="0027073A" w:rsidRPr="00BF4313" w:rsidRDefault="0027073A" w:rsidP="00371868">
      <w:pPr>
        <w:autoSpaceDE w:val="0"/>
        <w:autoSpaceDN w:val="0"/>
        <w:adjustRightInd w:val="0"/>
        <w:spacing w:after="0" w:line="240" w:lineRule="auto"/>
        <w:jc w:val="both"/>
        <w:rPr>
          <w:rFonts w:ascii="Arial" w:hAnsi="Arial" w:cs="Arial"/>
          <w:b/>
          <w:sz w:val="20"/>
          <w:szCs w:val="20"/>
        </w:rPr>
      </w:pPr>
    </w:p>
    <w:p w:rsidR="0027073A" w:rsidRPr="00BF4313" w:rsidRDefault="0027073A" w:rsidP="00371868">
      <w:pPr>
        <w:autoSpaceDE w:val="0"/>
        <w:autoSpaceDN w:val="0"/>
        <w:adjustRightInd w:val="0"/>
        <w:spacing w:after="0" w:line="240" w:lineRule="auto"/>
        <w:jc w:val="both"/>
        <w:rPr>
          <w:rFonts w:ascii="Arial" w:hAnsi="Arial" w:cs="Arial"/>
          <w:sz w:val="20"/>
          <w:szCs w:val="20"/>
        </w:rPr>
      </w:pPr>
      <w:r w:rsidRPr="00BF4313">
        <w:rPr>
          <w:rFonts w:ascii="Arial" w:hAnsi="Arial" w:cs="Arial"/>
          <w:b/>
          <w:sz w:val="20"/>
          <w:szCs w:val="20"/>
        </w:rPr>
        <w:t>4.1.</w:t>
      </w:r>
      <w:r w:rsidR="002D42C2">
        <w:rPr>
          <w:rFonts w:ascii="Arial" w:hAnsi="Arial" w:cs="Arial"/>
          <w:b/>
          <w:sz w:val="20"/>
          <w:szCs w:val="20"/>
        </w:rPr>
        <w:t xml:space="preserve"> </w:t>
      </w:r>
      <w:r w:rsidRPr="00BF4313">
        <w:rPr>
          <w:rFonts w:ascii="Arial" w:hAnsi="Arial" w:cs="Arial"/>
          <w:sz w:val="20"/>
          <w:szCs w:val="20"/>
        </w:rPr>
        <w:t xml:space="preserve">O </w:t>
      </w:r>
      <w:r w:rsidR="00556048">
        <w:rPr>
          <w:rFonts w:ascii="Arial" w:hAnsi="Arial" w:cs="Arial"/>
          <w:sz w:val="20"/>
          <w:szCs w:val="20"/>
        </w:rPr>
        <w:t>preço máximo estipulado e previsto para a presente</w:t>
      </w:r>
      <w:r w:rsidRPr="00BF4313">
        <w:rPr>
          <w:rFonts w:ascii="Arial" w:hAnsi="Arial" w:cs="Arial"/>
          <w:sz w:val="20"/>
          <w:szCs w:val="20"/>
        </w:rPr>
        <w:t xml:space="preserve"> licitação é de</w:t>
      </w:r>
      <w:r w:rsidR="00EC188A">
        <w:rPr>
          <w:rFonts w:ascii="Arial" w:hAnsi="Arial" w:cs="Arial"/>
          <w:sz w:val="20"/>
          <w:szCs w:val="20"/>
        </w:rPr>
        <w:t xml:space="preserve"> </w:t>
      </w:r>
      <w:r w:rsidRPr="002D42C2">
        <w:rPr>
          <w:rFonts w:ascii="Arial" w:hAnsi="Arial" w:cs="Arial"/>
          <w:sz w:val="20"/>
          <w:szCs w:val="20"/>
        </w:rPr>
        <w:t xml:space="preserve">R$ </w:t>
      </w:r>
      <w:r w:rsidR="00E34BFA">
        <w:rPr>
          <w:rFonts w:ascii="Arial" w:hAnsi="Arial" w:cs="Arial"/>
          <w:sz w:val="20"/>
          <w:szCs w:val="20"/>
        </w:rPr>
        <w:t>120.000,00</w:t>
      </w:r>
      <w:r w:rsidR="00556048">
        <w:rPr>
          <w:rFonts w:ascii="Arial" w:hAnsi="Arial" w:cs="Arial"/>
          <w:sz w:val="20"/>
          <w:szCs w:val="20"/>
        </w:rPr>
        <w:t xml:space="preserve"> </w:t>
      </w:r>
      <w:r w:rsidRPr="002D42C2">
        <w:rPr>
          <w:rFonts w:ascii="Arial" w:hAnsi="Arial" w:cs="Arial"/>
          <w:sz w:val="20"/>
          <w:szCs w:val="20"/>
        </w:rPr>
        <w:t>(</w:t>
      </w:r>
      <w:r w:rsidR="00E34BFA">
        <w:rPr>
          <w:rFonts w:ascii="Arial" w:hAnsi="Arial" w:cs="Arial"/>
          <w:sz w:val="20"/>
          <w:szCs w:val="20"/>
        </w:rPr>
        <w:t>Cento e vinte mil</w:t>
      </w:r>
      <w:r w:rsidR="00842929">
        <w:rPr>
          <w:rFonts w:ascii="Arial" w:hAnsi="Arial" w:cs="Arial"/>
          <w:sz w:val="20"/>
          <w:szCs w:val="20"/>
        </w:rPr>
        <w:t xml:space="preserve"> reais</w:t>
      </w:r>
      <w:r w:rsidRPr="002D42C2">
        <w:rPr>
          <w:rFonts w:ascii="Arial" w:hAnsi="Arial" w:cs="Arial"/>
          <w:sz w:val="20"/>
          <w:szCs w:val="20"/>
        </w:rPr>
        <w:t>),</w:t>
      </w:r>
      <w:r w:rsidRPr="00BF4313">
        <w:rPr>
          <w:rFonts w:ascii="Arial" w:hAnsi="Arial" w:cs="Arial"/>
          <w:sz w:val="20"/>
          <w:szCs w:val="20"/>
        </w:rPr>
        <w:t xml:space="preserve"> conforme itens constante do ANEXO I deste edital.</w:t>
      </w:r>
    </w:p>
    <w:p w:rsidR="0027073A" w:rsidRPr="00BF4313" w:rsidRDefault="0027073A" w:rsidP="00371868">
      <w:pPr>
        <w:autoSpaceDE w:val="0"/>
        <w:autoSpaceDN w:val="0"/>
        <w:adjustRightInd w:val="0"/>
        <w:spacing w:after="0" w:line="240" w:lineRule="auto"/>
        <w:jc w:val="both"/>
        <w:rPr>
          <w:rFonts w:ascii="Arial" w:hAnsi="Arial" w:cs="Arial"/>
          <w:sz w:val="20"/>
          <w:szCs w:val="20"/>
        </w:rPr>
      </w:pPr>
    </w:p>
    <w:p w:rsidR="0027073A" w:rsidRPr="00BF4313" w:rsidRDefault="0027073A"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sidRPr="002D42C2">
        <w:rPr>
          <w:rFonts w:ascii="Arial" w:hAnsi="Arial" w:cs="Arial"/>
          <w:b/>
          <w:sz w:val="20"/>
          <w:szCs w:val="20"/>
        </w:rPr>
        <w:t>5. DA DOTAÇÃO ORÇAMENTÁRIA</w:t>
      </w:r>
    </w:p>
    <w:p w:rsidR="0027073A" w:rsidRPr="00BF4313" w:rsidRDefault="0027073A" w:rsidP="00371868">
      <w:pPr>
        <w:autoSpaceDE w:val="0"/>
        <w:autoSpaceDN w:val="0"/>
        <w:adjustRightInd w:val="0"/>
        <w:spacing w:after="0" w:line="240" w:lineRule="auto"/>
        <w:jc w:val="both"/>
        <w:rPr>
          <w:rFonts w:ascii="Arial" w:hAnsi="Arial" w:cs="Arial"/>
          <w:b/>
          <w:sz w:val="20"/>
          <w:szCs w:val="20"/>
        </w:rPr>
      </w:pPr>
    </w:p>
    <w:p w:rsidR="00E446D0" w:rsidRDefault="0027073A" w:rsidP="00371868">
      <w:pPr>
        <w:autoSpaceDE w:val="0"/>
        <w:autoSpaceDN w:val="0"/>
        <w:adjustRightInd w:val="0"/>
        <w:spacing w:after="0" w:line="240" w:lineRule="auto"/>
        <w:jc w:val="both"/>
        <w:rPr>
          <w:rFonts w:ascii="Arial" w:hAnsi="Arial" w:cs="Arial"/>
          <w:b/>
          <w:bCs/>
          <w:sz w:val="20"/>
          <w:szCs w:val="20"/>
        </w:rPr>
      </w:pPr>
      <w:r w:rsidRPr="00F6230F">
        <w:rPr>
          <w:rFonts w:ascii="Arial" w:hAnsi="Arial" w:cs="Arial"/>
          <w:b/>
          <w:sz w:val="20"/>
          <w:szCs w:val="20"/>
        </w:rPr>
        <w:t>5.1.</w:t>
      </w:r>
      <w:r w:rsidR="002D42C2" w:rsidRPr="00F6230F">
        <w:rPr>
          <w:rFonts w:ascii="Arial" w:hAnsi="Arial" w:cs="Arial"/>
          <w:b/>
          <w:sz w:val="20"/>
          <w:szCs w:val="20"/>
        </w:rPr>
        <w:t xml:space="preserve"> </w:t>
      </w:r>
      <w:r w:rsidRPr="00F6230F">
        <w:rPr>
          <w:rFonts w:ascii="Arial" w:hAnsi="Arial" w:cs="Arial"/>
          <w:sz w:val="20"/>
          <w:szCs w:val="20"/>
        </w:rPr>
        <w:t xml:space="preserve">As despesas decorrentes da </w:t>
      </w:r>
      <w:r w:rsidRPr="005B10B8">
        <w:rPr>
          <w:rFonts w:ascii="Arial" w:hAnsi="Arial" w:cs="Arial"/>
          <w:sz w:val="20"/>
          <w:szCs w:val="20"/>
        </w:rPr>
        <w:t>presente licitação correrão por conta da dotação nº</w:t>
      </w:r>
      <w:r w:rsidRPr="00F6230F">
        <w:rPr>
          <w:rFonts w:ascii="Arial" w:hAnsi="Arial" w:cs="Arial"/>
          <w:b/>
          <w:bCs/>
          <w:sz w:val="20"/>
          <w:szCs w:val="20"/>
        </w:rPr>
        <w:t>:</w:t>
      </w:r>
    </w:p>
    <w:p w:rsidR="00F6230F" w:rsidRDefault="00F6230F" w:rsidP="00371868">
      <w:pPr>
        <w:autoSpaceDE w:val="0"/>
        <w:autoSpaceDN w:val="0"/>
        <w:adjustRightInd w:val="0"/>
        <w:spacing w:after="0" w:line="240" w:lineRule="auto"/>
        <w:jc w:val="both"/>
        <w:rPr>
          <w:rFonts w:ascii="Arial" w:hAnsi="Arial" w:cs="Arial"/>
          <w:b/>
          <w:bCs/>
          <w:sz w:val="20"/>
          <w:szCs w:val="20"/>
        </w:rPr>
      </w:pPr>
    </w:p>
    <w:tbl>
      <w:tblPr>
        <w:tblW w:w="10182" w:type="dxa"/>
        <w:tblInd w:w="53" w:type="dxa"/>
        <w:tblCellMar>
          <w:left w:w="70" w:type="dxa"/>
          <w:right w:w="70" w:type="dxa"/>
        </w:tblCellMar>
        <w:tblLook w:val="04A0"/>
      </w:tblPr>
      <w:tblGrid>
        <w:gridCol w:w="820"/>
        <w:gridCol w:w="139"/>
        <w:gridCol w:w="146"/>
        <w:gridCol w:w="2184"/>
        <w:gridCol w:w="146"/>
        <w:gridCol w:w="146"/>
        <w:gridCol w:w="146"/>
        <w:gridCol w:w="3497"/>
        <w:gridCol w:w="160"/>
        <w:gridCol w:w="110"/>
        <w:gridCol w:w="160"/>
        <w:gridCol w:w="2150"/>
        <w:gridCol w:w="378"/>
      </w:tblGrid>
      <w:tr w:rsidR="00E34BFA" w:rsidRPr="00E34BFA" w:rsidTr="00E34BFA">
        <w:trPr>
          <w:gridAfter w:val="1"/>
          <w:wAfter w:w="382" w:type="dxa"/>
          <w:trHeight w:val="222"/>
        </w:trPr>
        <w:tc>
          <w:tcPr>
            <w:tcW w:w="820" w:type="dxa"/>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Unid.Orç.</w:t>
            </w:r>
          </w:p>
        </w:tc>
        <w:tc>
          <w:tcPr>
            <w:tcW w:w="2467" w:type="dxa"/>
            <w:gridSpan w:val="3"/>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Código da Dotação</w:t>
            </w:r>
          </w:p>
        </w:tc>
        <w:tc>
          <w:tcPr>
            <w:tcW w:w="146" w:type="dxa"/>
            <w:tcBorders>
              <w:top w:val="nil"/>
              <w:left w:val="nil"/>
              <w:bottom w:val="nil"/>
              <w:right w:val="nil"/>
            </w:tcBorders>
            <w:shd w:val="clear" w:color="auto" w:fill="auto"/>
            <w:noWrap/>
            <w:vAlign w:val="bottom"/>
            <w:hideMark/>
          </w:tcPr>
          <w:p w:rsidR="00E34BFA" w:rsidRPr="00E34BFA" w:rsidRDefault="00E34BFA" w:rsidP="00E34BFA">
            <w:pPr>
              <w:spacing w:after="0" w:line="240" w:lineRule="auto"/>
              <w:rPr>
                <w:rFonts w:ascii="Arial" w:eastAsia="Times New Roman" w:hAnsi="Arial" w:cs="Arial"/>
                <w:color w:val="auto"/>
                <w:sz w:val="20"/>
                <w:szCs w:val="20"/>
                <w:lang w:eastAsia="pt-BR"/>
              </w:rPr>
            </w:pPr>
          </w:p>
        </w:tc>
        <w:tc>
          <w:tcPr>
            <w:tcW w:w="3777" w:type="dxa"/>
            <w:gridSpan w:val="3"/>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Descrição da Despesa</w:t>
            </w:r>
          </w:p>
        </w:tc>
        <w:tc>
          <w:tcPr>
            <w:tcW w:w="160" w:type="dxa"/>
            <w:tcBorders>
              <w:top w:val="nil"/>
              <w:left w:val="nil"/>
              <w:bottom w:val="nil"/>
              <w:right w:val="nil"/>
            </w:tcBorders>
            <w:shd w:val="clear" w:color="auto" w:fill="auto"/>
            <w:noWrap/>
            <w:vAlign w:val="bottom"/>
            <w:hideMark/>
          </w:tcPr>
          <w:p w:rsidR="00E34BFA" w:rsidRPr="00E34BFA" w:rsidRDefault="00E34BFA" w:rsidP="00E34BFA">
            <w:pPr>
              <w:spacing w:after="0" w:line="240" w:lineRule="auto"/>
              <w:rPr>
                <w:rFonts w:ascii="Arial" w:eastAsia="Times New Roman" w:hAnsi="Arial" w:cs="Arial"/>
                <w:color w:val="auto"/>
                <w:sz w:val="20"/>
                <w:szCs w:val="20"/>
                <w:lang w:eastAsia="pt-BR"/>
              </w:rPr>
            </w:pPr>
          </w:p>
        </w:tc>
        <w:tc>
          <w:tcPr>
            <w:tcW w:w="2430" w:type="dxa"/>
            <w:gridSpan w:val="3"/>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Complemento do Elemento</w:t>
            </w:r>
          </w:p>
        </w:tc>
      </w:tr>
      <w:tr w:rsidR="00E34BFA" w:rsidRPr="00E34BFA" w:rsidTr="00E34BFA">
        <w:trPr>
          <w:trHeight w:val="222"/>
        </w:trPr>
        <w:tc>
          <w:tcPr>
            <w:tcW w:w="960" w:type="dxa"/>
            <w:gridSpan w:val="2"/>
            <w:tcBorders>
              <w:top w:val="nil"/>
              <w:left w:val="nil"/>
              <w:bottom w:val="nil"/>
              <w:right w:val="nil"/>
            </w:tcBorders>
            <w:shd w:val="clear" w:color="auto" w:fill="auto"/>
            <w:hideMark/>
          </w:tcPr>
          <w:p w:rsidR="00E34BFA" w:rsidRPr="00E34BFA" w:rsidRDefault="00E34BFA" w:rsidP="00E34BFA">
            <w:pPr>
              <w:spacing w:after="0" w:line="240" w:lineRule="auto"/>
              <w:jc w:val="right"/>
              <w:rPr>
                <w:rFonts w:ascii="Arial" w:eastAsia="Times New Roman" w:hAnsi="Arial" w:cs="Arial"/>
                <w:sz w:val="16"/>
                <w:szCs w:val="16"/>
                <w:lang w:eastAsia="pt-BR"/>
              </w:rPr>
            </w:pPr>
            <w:r w:rsidRPr="00E34BFA">
              <w:rPr>
                <w:rFonts w:ascii="Arial" w:eastAsia="Times New Roman" w:hAnsi="Arial" w:cs="Arial"/>
                <w:sz w:val="16"/>
                <w:szCs w:val="16"/>
                <w:lang w:eastAsia="pt-BR"/>
              </w:rPr>
              <w:t>07.02</w:t>
            </w:r>
          </w:p>
        </w:tc>
        <w:tc>
          <w:tcPr>
            <w:tcW w:w="140" w:type="dxa"/>
            <w:tcBorders>
              <w:top w:val="nil"/>
              <w:left w:val="nil"/>
              <w:bottom w:val="nil"/>
              <w:right w:val="nil"/>
            </w:tcBorders>
            <w:shd w:val="clear" w:color="auto" w:fill="auto"/>
            <w:noWrap/>
            <w:vAlign w:val="bottom"/>
            <w:hideMark/>
          </w:tcPr>
          <w:p w:rsidR="00E34BFA" w:rsidRPr="00E34BFA" w:rsidRDefault="00E34BFA" w:rsidP="00E34BFA">
            <w:pPr>
              <w:spacing w:after="0" w:line="240" w:lineRule="auto"/>
              <w:rPr>
                <w:rFonts w:ascii="Arial" w:eastAsia="Times New Roman" w:hAnsi="Arial" w:cs="Arial"/>
                <w:color w:val="auto"/>
                <w:sz w:val="20"/>
                <w:szCs w:val="20"/>
                <w:lang w:eastAsia="pt-BR"/>
              </w:rPr>
            </w:pPr>
          </w:p>
        </w:tc>
        <w:tc>
          <w:tcPr>
            <w:tcW w:w="2480" w:type="dxa"/>
            <w:gridSpan w:val="3"/>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2.012.3.3.90.39.00.00.00.00</w:t>
            </w:r>
          </w:p>
        </w:tc>
        <w:tc>
          <w:tcPr>
            <w:tcW w:w="100" w:type="dxa"/>
            <w:tcBorders>
              <w:top w:val="nil"/>
              <w:left w:val="nil"/>
              <w:bottom w:val="nil"/>
              <w:right w:val="nil"/>
            </w:tcBorders>
            <w:shd w:val="clear" w:color="auto" w:fill="auto"/>
            <w:noWrap/>
            <w:vAlign w:val="bottom"/>
            <w:hideMark/>
          </w:tcPr>
          <w:p w:rsidR="00E34BFA" w:rsidRPr="00E34BFA" w:rsidRDefault="00E34BFA" w:rsidP="00E34BFA">
            <w:pPr>
              <w:spacing w:after="0" w:line="240" w:lineRule="auto"/>
              <w:rPr>
                <w:rFonts w:ascii="Arial" w:eastAsia="Times New Roman" w:hAnsi="Arial" w:cs="Arial"/>
                <w:color w:val="auto"/>
                <w:sz w:val="20"/>
                <w:szCs w:val="20"/>
                <w:lang w:eastAsia="pt-BR"/>
              </w:rPr>
            </w:pPr>
          </w:p>
        </w:tc>
        <w:tc>
          <w:tcPr>
            <w:tcW w:w="3800" w:type="dxa"/>
            <w:gridSpan w:val="3"/>
            <w:tcBorders>
              <w:top w:val="nil"/>
              <w:left w:val="nil"/>
              <w:bottom w:val="nil"/>
              <w:right w:val="nil"/>
            </w:tcBorders>
            <w:shd w:val="clear" w:color="auto" w:fill="auto"/>
            <w:hideMark/>
          </w:tcPr>
          <w:p w:rsidR="00E34BFA" w:rsidRPr="00E34BFA" w:rsidRDefault="00E34BFA" w:rsidP="00E34BFA">
            <w:pPr>
              <w:spacing w:after="0" w:line="240" w:lineRule="auto"/>
              <w:rPr>
                <w:rFonts w:ascii="Arial" w:eastAsia="Times New Roman" w:hAnsi="Arial" w:cs="Arial"/>
                <w:sz w:val="16"/>
                <w:szCs w:val="16"/>
                <w:lang w:eastAsia="pt-BR"/>
              </w:rPr>
            </w:pPr>
            <w:r w:rsidRPr="00E34BFA">
              <w:rPr>
                <w:rFonts w:ascii="Arial" w:eastAsia="Times New Roman" w:hAnsi="Arial" w:cs="Arial"/>
                <w:sz w:val="16"/>
                <w:szCs w:val="16"/>
                <w:lang w:eastAsia="pt-BR"/>
              </w:rPr>
              <w:t>Manutenção Serviços de Limpeza Pública.</w:t>
            </w:r>
          </w:p>
        </w:tc>
        <w:tc>
          <w:tcPr>
            <w:tcW w:w="160" w:type="dxa"/>
            <w:tcBorders>
              <w:top w:val="nil"/>
              <w:left w:val="nil"/>
              <w:bottom w:val="nil"/>
              <w:right w:val="nil"/>
            </w:tcBorders>
            <w:shd w:val="clear" w:color="auto" w:fill="auto"/>
            <w:noWrap/>
            <w:vAlign w:val="bottom"/>
            <w:hideMark/>
          </w:tcPr>
          <w:p w:rsidR="00E34BFA" w:rsidRPr="00E34BFA" w:rsidRDefault="00E34BFA" w:rsidP="00E34BFA">
            <w:pPr>
              <w:spacing w:after="0" w:line="240" w:lineRule="auto"/>
              <w:rPr>
                <w:rFonts w:ascii="Arial" w:eastAsia="Times New Roman" w:hAnsi="Arial" w:cs="Arial"/>
                <w:color w:val="auto"/>
                <w:sz w:val="20"/>
                <w:szCs w:val="20"/>
                <w:lang w:eastAsia="pt-BR"/>
              </w:rPr>
            </w:pPr>
          </w:p>
        </w:tc>
        <w:tc>
          <w:tcPr>
            <w:tcW w:w="2540" w:type="dxa"/>
            <w:gridSpan w:val="2"/>
            <w:tcBorders>
              <w:top w:val="nil"/>
              <w:left w:val="nil"/>
              <w:bottom w:val="nil"/>
              <w:right w:val="nil"/>
            </w:tcBorders>
            <w:shd w:val="clear" w:color="auto" w:fill="auto"/>
            <w:hideMark/>
          </w:tcPr>
          <w:p w:rsidR="00E34BFA" w:rsidRPr="00E34BFA" w:rsidRDefault="00E34BFA" w:rsidP="00E34BFA">
            <w:pPr>
              <w:spacing w:after="0" w:line="240" w:lineRule="auto"/>
              <w:jc w:val="center"/>
              <w:rPr>
                <w:rFonts w:ascii="Arial" w:eastAsia="Times New Roman" w:hAnsi="Arial" w:cs="Arial"/>
                <w:sz w:val="16"/>
                <w:szCs w:val="16"/>
                <w:lang w:eastAsia="pt-BR"/>
              </w:rPr>
            </w:pPr>
            <w:r w:rsidRPr="00E34BFA">
              <w:rPr>
                <w:rFonts w:ascii="Arial" w:eastAsia="Times New Roman" w:hAnsi="Arial" w:cs="Arial"/>
                <w:sz w:val="16"/>
                <w:szCs w:val="16"/>
                <w:lang w:eastAsia="pt-BR"/>
              </w:rPr>
              <w:t>33903979000000</w:t>
            </w:r>
          </w:p>
        </w:tc>
      </w:tr>
    </w:tbl>
    <w:p w:rsidR="00F6230F" w:rsidRDefault="00F6230F" w:rsidP="00371868">
      <w:pPr>
        <w:autoSpaceDE w:val="0"/>
        <w:autoSpaceDN w:val="0"/>
        <w:adjustRightInd w:val="0"/>
        <w:spacing w:after="0" w:line="240" w:lineRule="auto"/>
        <w:jc w:val="both"/>
        <w:rPr>
          <w:rFonts w:ascii="Arial" w:hAnsi="Arial" w:cs="Arial"/>
          <w:b/>
          <w:bCs/>
          <w:sz w:val="20"/>
          <w:szCs w:val="20"/>
        </w:rPr>
      </w:pPr>
    </w:p>
    <w:p w:rsidR="00291CFB" w:rsidRDefault="00F6230F" w:rsidP="00F6230F">
      <w:pPr>
        <w:tabs>
          <w:tab w:val="left" w:pos="114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b/>
      </w:r>
    </w:p>
    <w:p w:rsidR="0027073A" w:rsidRPr="000708C1" w:rsidRDefault="0027073A"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sidRPr="000708C1">
        <w:rPr>
          <w:rFonts w:ascii="Arial" w:hAnsi="Arial" w:cs="Arial"/>
          <w:b/>
          <w:sz w:val="20"/>
          <w:szCs w:val="20"/>
        </w:rPr>
        <w:lastRenderedPageBreak/>
        <w:t xml:space="preserve">6. </w:t>
      </w:r>
      <w:r w:rsidR="00842929">
        <w:rPr>
          <w:rFonts w:ascii="Arial" w:hAnsi="Arial" w:cs="Arial"/>
          <w:b/>
          <w:sz w:val="20"/>
          <w:szCs w:val="20"/>
        </w:rPr>
        <w:t>DA APRESENTAÇÃO DOS ENVELOPES</w:t>
      </w:r>
    </w:p>
    <w:p w:rsidR="0027073A" w:rsidRDefault="0027073A" w:rsidP="00371868">
      <w:pPr>
        <w:autoSpaceDE w:val="0"/>
        <w:autoSpaceDN w:val="0"/>
        <w:adjustRightInd w:val="0"/>
        <w:spacing w:after="0" w:line="240" w:lineRule="auto"/>
        <w:jc w:val="both"/>
        <w:rPr>
          <w:rFonts w:ascii="Arial" w:hAnsi="Arial" w:cs="Arial"/>
          <w:sz w:val="20"/>
          <w:szCs w:val="20"/>
        </w:rPr>
      </w:pPr>
    </w:p>
    <w:p w:rsidR="00842929" w:rsidRDefault="00842929" w:rsidP="008429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6.1.</w:t>
      </w:r>
      <w:r w:rsidRPr="00842929">
        <w:rPr>
          <w:rFonts w:ascii="Arial" w:hAnsi="Arial" w:cs="Arial"/>
          <w:sz w:val="20"/>
          <w:szCs w:val="20"/>
        </w:rPr>
        <w:t>Os envelopes contendo a documentação de habilitação, proposta técnica e a proposta de preço,</w:t>
      </w:r>
      <w:r>
        <w:rPr>
          <w:rFonts w:ascii="Arial" w:hAnsi="Arial" w:cs="Arial"/>
          <w:sz w:val="20"/>
          <w:szCs w:val="20"/>
        </w:rPr>
        <w:t xml:space="preserve"> </w:t>
      </w:r>
      <w:r w:rsidRPr="00842929">
        <w:rPr>
          <w:rFonts w:ascii="Arial" w:hAnsi="Arial" w:cs="Arial"/>
          <w:sz w:val="20"/>
          <w:szCs w:val="20"/>
        </w:rPr>
        <w:t>deverão ser apresentados fechados e inviolados, constando, em sua parte externa e frontal:</w:t>
      </w:r>
    </w:p>
    <w:p w:rsidR="00842929" w:rsidRPr="00842929" w:rsidRDefault="00842929" w:rsidP="00842929">
      <w:pPr>
        <w:autoSpaceDE w:val="0"/>
        <w:autoSpaceDN w:val="0"/>
        <w:adjustRightInd w:val="0"/>
        <w:spacing w:after="0" w:line="240" w:lineRule="auto"/>
        <w:jc w:val="both"/>
        <w:rPr>
          <w:rFonts w:ascii="Arial" w:hAnsi="Arial" w:cs="Arial"/>
          <w:sz w:val="20"/>
          <w:szCs w:val="20"/>
        </w:rPr>
      </w:pP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RAZÃO SOCIAL E ENDEREÇO DA PROPONENTE</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MUNICÍPIO DE CRUZ MACHADO - PR</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TOMADA DE PREÇOS N.° 00</w:t>
      </w:r>
      <w:r w:rsidR="003E2A55">
        <w:rPr>
          <w:rFonts w:ascii="Arial" w:hAnsi="Arial" w:cs="Arial"/>
          <w:b/>
          <w:bCs/>
          <w:iCs/>
          <w:sz w:val="20"/>
          <w:szCs w:val="20"/>
        </w:rPr>
        <w:t>2</w:t>
      </w:r>
      <w:r w:rsidRPr="00E4671F">
        <w:rPr>
          <w:rFonts w:ascii="Arial" w:hAnsi="Arial" w:cs="Arial"/>
          <w:b/>
          <w:bCs/>
          <w:iCs/>
          <w:sz w:val="20"/>
          <w:szCs w:val="20"/>
        </w:rPr>
        <w:t>/2019</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ENVELOPE “A” - DOCUMENTAÇÃO DE HABILITAÇÃO</w:t>
      </w:r>
    </w:p>
    <w:p w:rsidR="00E34BFA" w:rsidRDefault="00842929" w:rsidP="00842929">
      <w:pPr>
        <w:autoSpaceDE w:val="0"/>
        <w:autoSpaceDN w:val="0"/>
        <w:adjustRightInd w:val="0"/>
        <w:spacing w:after="0" w:line="240" w:lineRule="auto"/>
        <w:ind w:left="1418"/>
        <w:jc w:val="both"/>
        <w:rPr>
          <w:rFonts w:ascii="Arial" w:hAnsi="Arial" w:cs="Arial"/>
          <w:b/>
          <w:bCs/>
          <w:iCs/>
          <w:sz w:val="20"/>
          <w:szCs w:val="20"/>
        </w:rPr>
      </w:pPr>
      <w:r w:rsidRPr="00EB003D">
        <w:rPr>
          <w:rFonts w:ascii="Arial" w:hAnsi="Arial" w:cs="Arial"/>
          <w:b/>
          <w:bCs/>
          <w:iCs/>
          <w:sz w:val="20"/>
          <w:szCs w:val="20"/>
        </w:rPr>
        <w:t>DATA:</w:t>
      </w:r>
      <w:r w:rsidR="005B10B8" w:rsidRPr="00EB003D">
        <w:rPr>
          <w:rFonts w:ascii="Arial" w:hAnsi="Arial" w:cs="Arial"/>
          <w:b/>
          <w:bCs/>
          <w:iCs/>
          <w:sz w:val="20"/>
          <w:szCs w:val="20"/>
        </w:rPr>
        <w:t xml:space="preserve"> </w:t>
      </w:r>
    </w:p>
    <w:p w:rsidR="00EB003D" w:rsidRDefault="00EB003D" w:rsidP="00842929">
      <w:pPr>
        <w:autoSpaceDE w:val="0"/>
        <w:autoSpaceDN w:val="0"/>
        <w:adjustRightInd w:val="0"/>
        <w:spacing w:after="0" w:line="240" w:lineRule="auto"/>
        <w:ind w:left="1418"/>
        <w:jc w:val="both"/>
        <w:rPr>
          <w:rFonts w:ascii="Arial" w:hAnsi="Arial" w:cs="Arial"/>
          <w:b/>
          <w:bCs/>
          <w:iCs/>
          <w:sz w:val="20"/>
          <w:szCs w:val="20"/>
        </w:rPr>
      </w:pP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RAZÃO SOCIAL E ENDEREÇO DA PROPONENTE</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MUNICÍPIO DE CRUZ MACHADO - PR</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TOMADA DE PREÇOS N.° 00</w:t>
      </w:r>
      <w:r w:rsidR="003E2A55">
        <w:rPr>
          <w:rFonts w:ascii="Arial" w:hAnsi="Arial" w:cs="Arial"/>
          <w:b/>
          <w:bCs/>
          <w:iCs/>
          <w:sz w:val="20"/>
          <w:szCs w:val="20"/>
        </w:rPr>
        <w:t>2</w:t>
      </w:r>
      <w:r w:rsidRPr="00E4671F">
        <w:rPr>
          <w:rFonts w:ascii="Arial" w:hAnsi="Arial" w:cs="Arial"/>
          <w:b/>
          <w:bCs/>
          <w:iCs/>
          <w:sz w:val="20"/>
          <w:szCs w:val="20"/>
        </w:rPr>
        <w:t>/2019</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ENVELOPE “B” –PROPOSTA TÉCNICA</w:t>
      </w:r>
    </w:p>
    <w:p w:rsidR="00842929" w:rsidRPr="00E4671F" w:rsidRDefault="00EB003D" w:rsidP="00842929">
      <w:pPr>
        <w:autoSpaceDE w:val="0"/>
        <w:autoSpaceDN w:val="0"/>
        <w:adjustRightInd w:val="0"/>
        <w:spacing w:after="0" w:line="240" w:lineRule="auto"/>
        <w:ind w:left="1418"/>
        <w:jc w:val="both"/>
        <w:rPr>
          <w:rFonts w:ascii="Arial" w:hAnsi="Arial" w:cs="Arial"/>
          <w:b/>
          <w:bCs/>
          <w:iCs/>
          <w:sz w:val="20"/>
          <w:szCs w:val="20"/>
        </w:rPr>
      </w:pPr>
      <w:r>
        <w:rPr>
          <w:rFonts w:ascii="Arial" w:hAnsi="Arial" w:cs="Arial"/>
          <w:b/>
          <w:bCs/>
          <w:iCs/>
          <w:sz w:val="20"/>
          <w:szCs w:val="20"/>
        </w:rPr>
        <w:t>DATA:</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RAZÃO SOCIAL E ENDEREÇO DA PROPONENTE</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MUNICÍPIO DE CRUZ MACHADO - PR</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TOMADA DE PREÇOS N.°00</w:t>
      </w:r>
      <w:r w:rsidR="003E2A55">
        <w:rPr>
          <w:rFonts w:ascii="Arial" w:hAnsi="Arial" w:cs="Arial"/>
          <w:b/>
          <w:bCs/>
          <w:iCs/>
          <w:sz w:val="20"/>
          <w:szCs w:val="20"/>
        </w:rPr>
        <w:t>2</w:t>
      </w:r>
      <w:r w:rsidRPr="00E4671F">
        <w:rPr>
          <w:rFonts w:ascii="Arial" w:hAnsi="Arial" w:cs="Arial"/>
          <w:b/>
          <w:bCs/>
          <w:iCs/>
          <w:sz w:val="20"/>
          <w:szCs w:val="20"/>
        </w:rPr>
        <w:t>/2019</w:t>
      </w:r>
    </w:p>
    <w:p w:rsidR="00842929" w:rsidRPr="00E4671F" w:rsidRDefault="00842929" w:rsidP="00842929">
      <w:pPr>
        <w:autoSpaceDE w:val="0"/>
        <w:autoSpaceDN w:val="0"/>
        <w:adjustRightInd w:val="0"/>
        <w:spacing w:after="0" w:line="240" w:lineRule="auto"/>
        <w:ind w:left="1418"/>
        <w:jc w:val="both"/>
        <w:rPr>
          <w:rFonts w:ascii="Arial" w:hAnsi="Arial" w:cs="Arial"/>
          <w:b/>
          <w:bCs/>
          <w:iCs/>
          <w:sz w:val="20"/>
          <w:szCs w:val="20"/>
        </w:rPr>
      </w:pPr>
      <w:r w:rsidRPr="00E4671F">
        <w:rPr>
          <w:rFonts w:ascii="Arial" w:hAnsi="Arial" w:cs="Arial"/>
          <w:b/>
          <w:bCs/>
          <w:iCs/>
          <w:sz w:val="20"/>
          <w:szCs w:val="20"/>
        </w:rPr>
        <w:t>ENVELOPE “C” – PROPOSTA DE PREÇOS</w:t>
      </w:r>
    </w:p>
    <w:p w:rsidR="00842929" w:rsidRPr="00E4671F" w:rsidRDefault="00842929" w:rsidP="00842929">
      <w:pPr>
        <w:autoSpaceDE w:val="0"/>
        <w:autoSpaceDN w:val="0"/>
        <w:adjustRightInd w:val="0"/>
        <w:spacing w:after="0" w:line="240" w:lineRule="auto"/>
        <w:ind w:left="1418"/>
        <w:jc w:val="both"/>
        <w:rPr>
          <w:rFonts w:ascii="Arial" w:hAnsi="Arial" w:cs="Arial"/>
          <w:sz w:val="20"/>
          <w:szCs w:val="20"/>
        </w:rPr>
      </w:pPr>
      <w:r w:rsidRPr="00EB003D">
        <w:rPr>
          <w:rFonts w:ascii="Arial" w:hAnsi="Arial" w:cs="Arial"/>
          <w:b/>
          <w:bCs/>
          <w:iCs/>
          <w:sz w:val="20"/>
          <w:szCs w:val="20"/>
        </w:rPr>
        <w:t>DATA:</w:t>
      </w:r>
    </w:p>
    <w:p w:rsidR="00842929" w:rsidRPr="00842929" w:rsidRDefault="00842929" w:rsidP="00842929">
      <w:pPr>
        <w:autoSpaceDE w:val="0"/>
        <w:autoSpaceDN w:val="0"/>
        <w:adjustRightInd w:val="0"/>
        <w:spacing w:after="0" w:line="240" w:lineRule="auto"/>
        <w:jc w:val="both"/>
        <w:rPr>
          <w:rFonts w:ascii="Arial" w:hAnsi="Arial" w:cs="Arial"/>
          <w:sz w:val="20"/>
          <w:szCs w:val="20"/>
        </w:rPr>
      </w:pPr>
    </w:p>
    <w:p w:rsidR="00842929" w:rsidRDefault="00842929" w:rsidP="00842929">
      <w:pPr>
        <w:pStyle w:val="Default"/>
        <w:jc w:val="both"/>
        <w:rPr>
          <w:sz w:val="20"/>
          <w:szCs w:val="20"/>
        </w:rPr>
      </w:pPr>
      <w:r>
        <w:rPr>
          <w:b/>
          <w:bCs/>
          <w:sz w:val="20"/>
          <w:szCs w:val="20"/>
        </w:rPr>
        <w:t>6</w:t>
      </w:r>
      <w:r w:rsidRPr="00984218">
        <w:rPr>
          <w:b/>
          <w:bCs/>
          <w:sz w:val="20"/>
          <w:szCs w:val="20"/>
        </w:rPr>
        <w:t xml:space="preserve">.2. </w:t>
      </w:r>
      <w:r w:rsidRPr="00984218">
        <w:rPr>
          <w:sz w:val="20"/>
          <w:szCs w:val="20"/>
        </w:rPr>
        <w:t xml:space="preserve">A proponente somente poderá apresentar uma única </w:t>
      </w:r>
      <w:r w:rsidRPr="00984218">
        <w:rPr>
          <w:b/>
          <w:bCs/>
          <w:sz w:val="20"/>
          <w:szCs w:val="20"/>
        </w:rPr>
        <w:t>PROPOSTA</w:t>
      </w:r>
      <w:r w:rsidRPr="00984218">
        <w:rPr>
          <w:sz w:val="20"/>
          <w:szCs w:val="20"/>
        </w:rPr>
        <w:t xml:space="preserve">. </w:t>
      </w:r>
    </w:p>
    <w:p w:rsidR="00842929" w:rsidRDefault="00842929" w:rsidP="00842929">
      <w:pPr>
        <w:pStyle w:val="Default"/>
        <w:jc w:val="both"/>
        <w:rPr>
          <w:sz w:val="20"/>
          <w:szCs w:val="20"/>
        </w:rPr>
      </w:pPr>
    </w:p>
    <w:p w:rsidR="00842929" w:rsidRDefault="00842929" w:rsidP="00842929">
      <w:pPr>
        <w:autoSpaceDE w:val="0"/>
        <w:autoSpaceDN w:val="0"/>
        <w:adjustRightInd w:val="0"/>
        <w:spacing w:after="0" w:line="240" w:lineRule="auto"/>
        <w:jc w:val="both"/>
        <w:rPr>
          <w:sz w:val="20"/>
          <w:szCs w:val="20"/>
        </w:rPr>
      </w:pPr>
      <w:r>
        <w:rPr>
          <w:rFonts w:ascii="Arial" w:hAnsi="Arial" w:cs="Arial"/>
          <w:sz w:val="20"/>
          <w:szCs w:val="20"/>
        </w:rPr>
        <w:t>6</w:t>
      </w:r>
      <w:r w:rsidRPr="005E5D6B">
        <w:rPr>
          <w:rFonts w:ascii="Arial" w:hAnsi="Arial" w:cs="Arial"/>
          <w:sz w:val="20"/>
          <w:szCs w:val="20"/>
        </w:rPr>
        <w:t xml:space="preserve">.3. </w:t>
      </w:r>
      <w:r>
        <w:rPr>
          <w:rFonts w:ascii="Arial" w:hAnsi="Arial" w:cs="Arial"/>
          <w:sz w:val="20"/>
          <w:szCs w:val="20"/>
        </w:rPr>
        <w:t>A ausência ou incorreções dos dizeres citados acima, na parte externa dos envelopes não constituirá motivo para desclassificação do licitante que poderá inserir as informações faltantes ou retificá-las.</w:t>
      </w:r>
    </w:p>
    <w:p w:rsidR="00842929" w:rsidRDefault="00842929" w:rsidP="00842929">
      <w:pPr>
        <w:autoSpaceDE w:val="0"/>
        <w:autoSpaceDN w:val="0"/>
        <w:adjustRightInd w:val="0"/>
        <w:spacing w:after="0" w:line="240" w:lineRule="auto"/>
        <w:jc w:val="both"/>
        <w:rPr>
          <w:sz w:val="20"/>
          <w:szCs w:val="20"/>
        </w:rPr>
      </w:pPr>
    </w:p>
    <w:p w:rsidR="00842929" w:rsidRPr="005E5D6B" w:rsidRDefault="00842929" w:rsidP="00842929">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5E5D6B">
        <w:rPr>
          <w:rFonts w:ascii="Arial" w:hAnsi="Arial" w:cs="Arial"/>
          <w:sz w:val="20"/>
          <w:szCs w:val="20"/>
        </w:rPr>
        <w:t>.</w:t>
      </w:r>
      <w:r>
        <w:rPr>
          <w:rFonts w:ascii="Arial" w:hAnsi="Arial" w:cs="Arial"/>
          <w:sz w:val="20"/>
          <w:szCs w:val="20"/>
        </w:rPr>
        <w:t>4</w:t>
      </w:r>
      <w:r w:rsidRPr="005E5D6B">
        <w:rPr>
          <w:rFonts w:ascii="Arial" w:hAnsi="Arial" w:cs="Arial"/>
          <w:sz w:val="20"/>
          <w:szCs w:val="20"/>
        </w:rPr>
        <w:t xml:space="preserve">. </w:t>
      </w:r>
      <w:r>
        <w:rPr>
          <w:rFonts w:ascii="Arial" w:hAnsi="Arial" w:cs="Arial"/>
          <w:sz w:val="20"/>
          <w:szCs w:val="20"/>
        </w:rPr>
        <w:t>Caso eventualmente ocorra à abertura do Envelope “2” (proposta técnica) ou “3” (proposta de preços) antes do envelope “1” (documentação de habilitação), serão aqueles novamente fechados de forma indevassável sem análise de seu conteúdo e rubricado o lacre por todos os presentes.</w:t>
      </w:r>
    </w:p>
    <w:p w:rsidR="00842929" w:rsidRPr="005E5D6B" w:rsidRDefault="00842929" w:rsidP="00842929">
      <w:pPr>
        <w:autoSpaceDE w:val="0"/>
        <w:autoSpaceDN w:val="0"/>
        <w:adjustRightInd w:val="0"/>
        <w:spacing w:after="0" w:line="240" w:lineRule="auto"/>
        <w:jc w:val="both"/>
        <w:rPr>
          <w:rFonts w:ascii="Arial" w:hAnsi="Arial" w:cs="Arial"/>
          <w:b/>
          <w:bCs/>
          <w:sz w:val="20"/>
          <w:szCs w:val="20"/>
        </w:rPr>
      </w:pPr>
    </w:p>
    <w:p w:rsidR="00842929" w:rsidRPr="00984218" w:rsidRDefault="00842929" w:rsidP="00842929">
      <w:pPr>
        <w:pStyle w:val="Default"/>
        <w:jc w:val="both"/>
        <w:rPr>
          <w:sz w:val="20"/>
          <w:szCs w:val="20"/>
        </w:rPr>
      </w:pPr>
      <w:r>
        <w:rPr>
          <w:b/>
          <w:bCs/>
          <w:sz w:val="20"/>
          <w:szCs w:val="20"/>
        </w:rPr>
        <w:t>6.5</w:t>
      </w:r>
      <w:r w:rsidRPr="00984218">
        <w:rPr>
          <w:b/>
          <w:bCs/>
          <w:sz w:val="20"/>
          <w:szCs w:val="20"/>
        </w:rPr>
        <w:t xml:space="preserve">. </w:t>
      </w:r>
      <w:r w:rsidRPr="00984218">
        <w:rPr>
          <w:sz w:val="20"/>
          <w:szCs w:val="20"/>
        </w:rPr>
        <w:t xml:space="preserve">Os </w:t>
      </w:r>
      <w:r w:rsidRPr="00984218">
        <w:rPr>
          <w:b/>
          <w:bCs/>
          <w:sz w:val="20"/>
          <w:szCs w:val="20"/>
        </w:rPr>
        <w:t xml:space="preserve">DOCUMENTOS DE HABILITAÇÃO </w:t>
      </w:r>
      <w:r w:rsidRPr="00984218">
        <w:rPr>
          <w:sz w:val="20"/>
          <w:szCs w:val="20"/>
        </w:rPr>
        <w:t xml:space="preserve">(envelope n° 01) poderão ser apresentados em original, ou por qualquer processo de cópia desde que autenticada por cartório competente, ou cópia simples que poderá ser autenticada pelo Presidente da Comissão de Licitação ou pelos membros da Equipe no decorrer da sessão </w:t>
      </w:r>
      <w:r w:rsidRPr="00984218">
        <w:rPr>
          <w:b/>
          <w:bCs/>
          <w:sz w:val="20"/>
          <w:szCs w:val="20"/>
        </w:rPr>
        <w:t>desde que o original esteja na posse do representante credenciado</w:t>
      </w:r>
      <w:r w:rsidRPr="00984218">
        <w:rPr>
          <w:sz w:val="20"/>
          <w:szCs w:val="20"/>
        </w:rPr>
        <w:t xml:space="preserve">, ou ainda por meio de publicação em órgão da imprensa oficial, e inclusive expedidos via Internet. </w:t>
      </w:r>
    </w:p>
    <w:p w:rsidR="00842929" w:rsidRDefault="00842929" w:rsidP="00842929">
      <w:pPr>
        <w:pStyle w:val="Default"/>
        <w:jc w:val="both"/>
        <w:rPr>
          <w:b/>
          <w:bCs/>
          <w:sz w:val="20"/>
          <w:szCs w:val="20"/>
        </w:rPr>
      </w:pPr>
    </w:p>
    <w:p w:rsidR="00842929" w:rsidRPr="00984218" w:rsidRDefault="00842929" w:rsidP="00842929">
      <w:pPr>
        <w:pStyle w:val="Default"/>
        <w:jc w:val="both"/>
        <w:rPr>
          <w:sz w:val="20"/>
          <w:szCs w:val="20"/>
        </w:rPr>
      </w:pPr>
      <w:r>
        <w:rPr>
          <w:b/>
          <w:bCs/>
          <w:sz w:val="20"/>
          <w:szCs w:val="20"/>
        </w:rPr>
        <w:t>6.5.1.</w:t>
      </w:r>
      <w:r w:rsidRPr="00984218">
        <w:rPr>
          <w:b/>
          <w:bCs/>
          <w:sz w:val="20"/>
          <w:szCs w:val="20"/>
        </w:rPr>
        <w:t xml:space="preserve"> </w:t>
      </w:r>
      <w:r w:rsidRPr="00984218">
        <w:rPr>
          <w:sz w:val="20"/>
          <w:szCs w:val="20"/>
        </w:rPr>
        <w:t xml:space="preserve">Os documentos apresentados por qualquer proponente, se expressos em língua estrangeira, deverão ser autenticados por autoridade brasileira no país de origem e traduzidos para o português por tradutor público juramentado. </w:t>
      </w:r>
    </w:p>
    <w:p w:rsidR="00842929" w:rsidRDefault="00842929" w:rsidP="00842929">
      <w:pPr>
        <w:pStyle w:val="Ttulo4"/>
        <w:numPr>
          <w:ilvl w:val="0"/>
          <w:numId w:val="0"/>
        </w:numPr>
        <w:jc w:val="both"/>
        <w:rPr>
          <w:rFonts w:ascii="Arial" w:hAnsi="Arial" w:cs="Arial"/>
          <w:sz w:val="20"/>
          <w:szCs w:val="20"/>
        </w:rPr>
      </w:pPr>
      <w:r>
        <w:rPr>
          <w:rFonts w:ascii="Arial" w:hAnsi="Arial" w:cs="Arial"/>
          <w:b w:val="0"/>
          <w:bCs w:val="0"/>
          <w:sz w:val="20"/>
          <w:szCs w:val="20"/>
        </w:rPr>
        <w:t>6.5.2</w:t>
      </w:r>
      <w:r w:rsidRPr="00984218">
        <w:rPr>
          <w:rFonts w:ascii="Arial" w:hAnsi="Arial" w:cs="Arial"/>
          <w:b w:val="0"/>
          <w:bCs w:val="0"/>
          <w:sz w:val="20"/>
          <w:szCs w:val="20"/>
        </w:rPr>
        <w:t xml:space="preserve">. </w:t>
      </w:r>
      <w:r w:rsidRPr="00984218">
        <w:rPr>
          <w:rFonts w:ascii="Arial" w:hAnsi="Arial" w:cs="Arial"/>
          <w:sz w:val="20"/>
          <w:szCs w:val="20"/>
        </w:rPr>
        <w:t xml:space="preserve">Inexistindo prazo de validade nas Certidões, serão aceitas aquelas cujas expedições/ emissões não ultrapassem a </w:t>
      </w:r>
      <w:r w:rsidR="00594611">
        <w:rPr>
          <w:rFonts w:ascii="Arial" w:hAnsi="Arial" w:cs="Arial"/>
          <w:sz w:val="20"/>
          <w:szCs w:val="20"/>
        </w:rPr>
        <w:t>9</w:t>
      </w:r>
      <w:r w:rsidRPr="00984218">
        <w:rPr>
          <w:rFonts w:ascii="Arial" w:hAnsi="Arial" w:cs="Arial"/>
          <w:sz w:val="20"/>
          <w:szCs w:val="20"/>
        </w:rPr>
        <w:t>0 (</w:t>
      </w:r>
      <w:r w:rsidR="00594611">
        <w:rPr>
          <w:rFonts w:ascii="Arial" w:hAnsi="Arial" w:cs="Arial"/>
          <w:sz w:val="20"/>
          <w:szCs w:val="20"/>
        </w:rPr>
        <w:t>noventa</w:t>
      </w:r>
      <w:r w:rsidRPr="00984218">
        <w:rPr>
          <w:rFonts w:ascii="Arial" w:hAnsi="Arial" w:cs="Arial"/>
          <w:sz w:val="20"/>
          <w:szCs w:val="20"/>
        </w:rPr>
        <w:t>) dias da data final para a entrega dos envelopes.</w:t>
      </w:r>
    </w:p>
    <w:p w:rsidR="00842929" w:rsidRDefault="00842929" w:rsidP="00371868">
      <w:pPr>
        <w:autoSpaceDE w:val="0"/>
        <w:autoSpaceDN w:val="0"/>
        <w:adjustRightInd w:val="0"/>
        <w:spacing w:after="0" w:line="240" w:lineRule="auto"/>
        <w:jc w:val="both"/>
        <w:rPr>
          <w:rFonts w:ascii="Arial" w:hAnsi="Arial" w:cs="Arial"/>
          <w:sz w:val="20"/>
          <w:szCs w:val="20"/>
        </w:rPr>
      </w:pPr>
    </w:p>
    <w:p w:rsidR="00E4671F" w:rsidRPr="000708C1" w:rsidRDefault="00E4671F" w:rsidP="00E4671F">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7</w:t>
      </w:r>
      <w:r w:rsidRPr="000708C1">
        <w:rPr>
          <w:rFonts w:ascii="Arial" w:hAnsi="Arial" w:cs="Arial"/>
          <w:b/>
          <w:sz w:val="20"/>
          <w:szCs w:val="20"/>
        </w:rPr>
        <w:t xml:space="preserve">. </w:t>
      </w:r>
      <w:r>
        <w:rPr>
          <w:rFonts w:ascii="Arial" w:hAnsi="Arial" w:cs="Arial"/>
          <w:b/>
          <w:sz w:val="20"/>
          <w:szCs w:val="20"/>
        </w:rPr>
        <w:t>DA ABERTURA DOS ENVELOPES</w:t>
      </w:r>
    </w:p>
    <w:p w:rsidR="00842929" w:rsidRDefault="00842929" w:rsidP="00371868">
      <w:pPr>
        <w:autoSpaceDE w:val="0"/>
        <w:autoSpaceDN w:val="0"/>
        <w:adjustRightInd w:val="0"/>
        <w:spacing w:after="0" w:line="240" w:lineRule="auto"/>
        <w:jc w:val="both"/>
        <w:rPr>
          <w:rFonts w:ascii="Arial" w:hAnsi="Arial" w:cs="Arial"/>
          <w:sz w:val="20"/>
          <w:szCs w:val="20"/>
        </w:rPr>
      </w:pPr>
    </w:p>
    <w:p w:rsidR="00842929" w:rsidRPr="00E4671F" w:rsidRDefault="00E4671F" w:rsidP="00E4671F">
      <w:pPr>
        <w:autoSpaceDE w:val="0"/>
        <w:autoSpaceDN w:val="0"/>
        <w:adjustRightInd w:val="0"/>
        <w:spacing w:after="0" w:line="240" w:lineRule="auto"/>
        <w:jc w:val="both"/>
        <w:rPr>
          <w:rFonts w:ascii="Arial" w:hAnsi="Arial" w:cs="Arial"/>
          <w:sz w:val="20"/>
          <w:szCs w:val="20"/>
        </w:rPr>
      </w:pPr>
      <w:r w:rsidRPr="00E4671F">
        <w:rPr>
          <w:rFonts w:ascii="Arial" w:hAnsi="Arial" w:cs="Arial"/>
          <w:sz w:val="20"/>
          <w:szCs w:val="20"/>
        </w:rPr>
        <w:t>7.1. Os envelopes recebidos, conforme o estabelecido no item 1, serão encaminhados à Comissão de</w:t>
      </w:r>
      <w:r>
        <w:rPr>
          <w:rFonts w:ascii="Arial" w:hAnsi="Arial" w:cs="Arial"/>
          <w:sz w:val="20"/>
          <w:szCs w:val="20"/>
        </w:rPr>
        <w:t xml:space="preserve"> </w:t>
      </w:r>
      <w:r w:rsidRPr="00E4671F">
        <w:rPr>
          <w:rFonts w:ascii="Arial" w:hAnsi="Arial" w:cs="Arial"/>
          <w:sz w:val="20"/>
          <w:szCs w:val="20"/>
        </w:rPr>
        <w:t xml:space="preserve">Licitação, a qual se reunirá a partir das </w:t>
      </w:r>
      <w:r w:rsidRPr="005B10B8">
        <w:rPr>
          <w:rFonts w:ascii="Arial" w:hAnsi="Arial" w:cs="Arial"/>
          <w:sz w:val="20"/>
          <w:szCs w:val="20"/>
        </w:rPr>
        <w:t>09:</w:t>
      </w:r>
      <w:r w:rsidR="001C2787">
        <w:rPr>
          <w:rFonts w:ascii="Arial" w:hAnsi="Arial" w:cs="Arial"/>
          <w:sz w:val="20"/>
          <w:szCs w:val="20"/>
        </w:rPr>
        <w:t>0</w:t>
      </w:r>
      <w:r w:rsidRPr="005B10B8">
        <w:rPr>
          <w:rFonts w:ascii="Arial" w:hAnsi="Arial" w:cs="Arial"/>
          <w:sz w:val="20"/>
          <w:szCs w:val="20"/>
        </w:rPr>
        <w:t xml:space="preserve">0 horas do dia </w:t>
      </w:r>
      <w:r w:rsidR="001C2787">
        <w:rPr>
          <w:rFonts w:ascii="Arial" w:hAnsi="Arial" w:cs="Arial"/>
          <w:sz w:val="20"/>
          <w:szCs w:val="20"/>
        </w:rPr>
        <w:t>20</w:t>
      </w:r>
      <w:r w:rsidRPr="005B10B8">
        <w:rPr>
          <w:rFonts w:ascii="Arial" w:hAnsi="Arial" w:cs="Arial"/>
          <w:sz w:val="20"/>
          <w:szCs w:val="20"/>
        </w:rPr>
        <w:t>/0</w:t>
      </w:r>
      <w:r w:rsidR="001C2787">
        <w:rPr>
          <w:rFonts w:ascii="Arial" w:hAnsi="Arial" w:cs="Arial"/>
          <w:sz w:val="20"/>
          <w:szCs w:val="20"/>
        </w:rPr>
        <w:t>8</w:t>
      </w:r>
      <w:r w:rsidRPr="005B10B8">
        <w:rPr>
          <w:rFonts w:ascii="Arial" w:hAnsi="Arial" w:cs="Arial"/>
          <w:sz w:val="20"/>
          <w:szCs w:val="20"/>
        </w:rPr>
        <w:t>/201</w:t>
      </w:r>
      <w:r>
        <w:rPr>
          <w:rFonts w:ascii="Arial" w:hAnsi="Arial" w:cs="Arial"/>
          <w:sz w:val="20"/>
          <w:szCs w:val="20"/>
        </w:rPr>
        <w:t>9</w:t>
      </w:r>
      <w:r w:rsidRPr="00E4671F">
        <w:rPr>
          <w:rFonts w:ascii="Arial" w:hAnsi="Arial" w:cs="Arial"/>
          <w:sz w:val="20"/>
          <w:szCs w:val="20"/>
        </w:rPr>
        <w:t>, n</w:t>
      </w:r>
      <w:r>
        <w:rPr>
          <w:rFonts w:ascii="Arial" w:hAnsi="Arial" w:cs="Arial"/>
          <w:sz w:val="20"/>
          <w:szCs w:val="20"/>
        </w:rPr>
        <w:t>o Auditório</w:t>
      </w:r>
      <w:r w:rsidRPr="00E4671F">
        <w:rPr>
          <w:rFonts w:ascii="Arial" w:hAnsi="Arial" w:cs="Arial"/>
          <w:sz w:val="20"/>
          <w:szCs w:val="20"/>
        </w:rPr>
        <w:t xml:space="preserve"> da</w:t>
      </w:r>
      <w:r>
        <w:rPr>
          <w:rFonts w:ascii="Arial" w:hAnsi="Arial" w:cs="Arial"/>
          <w:sz w:val="20"/>
          <w:szCs w:val="20"/>
        </w:rPr>
        <w:t xml:space="preserve"> </w:t>
      </w:r>
      <w:r w:rsidRPr="00E4671F">
        <w:rPr>
          <w:rFonts w:ascii="Arial" w:hAnsi="Arial" w:cs="Arial"/>
          <w:sz w:val="20"/>
          <w:szCs w:val="20"/>
        </w:rPr>
        <w:t>Prefeitura. Primeiramente abrir-se-ão os envelopes “A”, e havendo a concordância da Comissão de</w:t>
      </w:r>
      <w:r>
        <w:rPr>
          <w:rFonts w:ascii="Arial" w:hAnsi="Arial" w:cs="Arial"/>
          <w:sz w:val="20"/>
          <w:szCs w:val="20"/>
        </w:rPr>
        <w:t xml:space="preserve"> </w:t>
      </w:r>
      <w:r w:rsidRPr="00E4671F">
        <w:rPr>
          <w:rFonts w:ascii="Arial" w:hAnsi="Arial" w:cs="Arial"/>
          <w:sz w:val="20"/>
          <w:szCs w:val="20"/>
        </w:rPr>
        <w:t>Licitação e de todas as proponentes, e ainda a desistência expressa à interposição de recursos na fase</w:t>
      </w:r>
      <w:r>
        <w:rPr>
          <w:rFonts w:ascii="Arial" w:hAnsi="Arial" w:cs="Arial"/>
          <w:sz w:val="20"/>
          <w:szCs w:val="20"/>
        </w:rPr>
        <w:t xml:space="preserve"> </w:t>
      </w:r>
      <w:r w:rsidRPr="00E4671F">
        <w:rPr>
          <w:rFonts w:ascii="Arial" w:hAnsi="Arial" w:cs="Arial"/>
          <w:sz w:val="20"/>
          <w:szCs w:val="20"/>
        </w:rPr>
        <w:t>de habilitação, proceder-se-á nesta mesma data, a abertura dos envelopes “B”, contendo a Proposta</w:t>
      </w:r>
      <w:r>
        <w:rPr>
          <w:rFonts w:ascii="Arial" w:hAnsi="Arial" w:cs="Arial"/>
          <w:sz w:val="20"/>
          <w:szCs w:val="20"/>
        </w:rPr>
        <w:t xml:space="preserve"> </w:t>
      </w:r>
      <w:r w:rsidRPr="00E4671F">
        <w:rPr>
          <w:rFonts w:ascii="Arial" w:hAnsi="Arial" w:cs="Arial"/>
          <w:sz w:val="20"/>
          <w:szCs w:val="20"/>
        </w:rPr>
        <w:t>Técnica das proponentes habilitadas e em seguida a abertura dos envelopes “C”, contendo a Proposta</w:t>
      </w:r>
      <w:r>
        <w:rPr>
          <w:rFonts w:ascii="Arial" w:hAnsi="Arial" w:cs="Arial"/>
          <w:sz w:val="20"/>
          <w:szCs w:val="20"/>
        </w:rPr>
        <w:t xml:space="preserve"> </w:t>
      </w:r>
      <w:r w:rsidRPr="00E4671F">
        <w:rPr>
          <w:rFonts w:ascii="Arial" w:hAnsi="Arial" w:cs="Arial"/>
          <w:sz w:val="20"/>
          <w:szCs w:val="20"/>
        </w:rPr>
        <w:t>de Preço das proponentes habilitadas.</w:t>
      </w:r>
    </w:p>
    <w:p w:rsidR="00842929" w:rsidRDefault="00842929" w:rsidP="00E4671F">
      <w:pPr>
        <w:autoSpaceDE w:val="0"/>
        <w:autoSpaceDN w:val="0"/>
        <w:adjustRightInd w:val="0"/>
        <w:spacing w:after="0" w:line="240" w:lineRule="auto"/>
        <w:jc w:val="both"/>
        <w:rPr>
          <w:rFonts w:ascii="Arial" w:hAnsi="Arial" w:cs="Arial"/>
          <w:sz w:val="20"/>
          <w:szCs w:val="20"/>
        </w:rPr>
      </w:pPr>
    </w:p>
    <w:p w:rsidR="00E4671F" w:rsidRDefault="00E4671F" w:rsidP="00E4671F">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8.</w:t>
      </w:r>
      <w:r w:rsidRPr="00E4671F">
        <w:rPr>
          <w:rFonts w:ascii="Arial" w:hAnsi="Arial" w:cs="Arial"/>
          <w:b/>
          <w:bCs/>
          <w:sz w:val="20"/>
          <w:szCs w:val="20"/>
        </w:rPr>
        <w:t xml:space="preserve"> DAS CONDIÇÕES PARA PARTICIPAÇÃO NA LICITAÇÃO</w:t>
      </w:r>
    </w:p>
    <w:p w:rsidR="00E4671F" w:rsidRPr="00E4671F" w:rsidRDefault="00E4671F" w:rsidP="00E4671F">
      <w:pPr>
        <w:autoSpaceDE w:val="0"/>
        <w:autoSpaceDN w:val="0"/>
        <w:adjustRightInd w:val="0"/>
        <w:spacing w:after="0" w:line="240" w:lineRule="auto"/>
        <w:jc w:val="both"/>
        <w:rPr>
          <w:rFonts w:ascii="Arial" w:hAnsi="Arial" w:cs="Arial"/>
          <w:b/>
          <w:bCs/>
          <w:sz w:val="20"/>
          <w:szCs w:val="20"/>
        </w:rPr>
      </w:pPr>
    </w:p>
    <w:p w:rsidR="00E4671F" w:rsidRP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w:t>
      </w:r>
      <w:r w:rsidRPr="00E4671F">
        <w:rPr>
          <w:rFonts w:ascii="Arial" w:hAnsi="Arial" w:cs="Arial"/>
          <w:sz w:val="20"/>
          <w:szCs w:val="20"/>
        </w:rPr>
        <w:t>.</w:t>
      </w:r>
      <w:r>
        <w:rPr>
          <w:rFonts w:ascii="Arial" w:hAnsi="Arial" w:cs="Arial"/>
          <w:sz w:val="20"/>
          <w:szCs w:val="20"/>
        </w:rPr>
        <w:t>1.</w:t>
      </w:r>
      <w:r w:rsidRPr="00E4671F">
        <w:rPr>
          <w:rFonts w:ascii="Arial" w:hAnsi="Arial" w:cs="Arial"/>
          <w:sz w:val="20"/>
          <w:szCs w:val="20"/>
        </w:rPr>
        <w:t xml:space="preserve"> A Pasta Técnica, com o inteiro teor do Edital e seus respectivos anexos e modelo, encontra-se</w:t>
      </w:r>
      <w:r>
        <w:rPr>
          <w:rFonts w:ascii="Arial" w:hAnsi="Arial" w:cs="Arial"/>
          <w:sz w:val="20"/>
          <w:szCs w:val="20"/>
        </w:rPr>
        <w:t xml:space="preserve"> </w:t>
      </w:r>
      <w:r w:rsidRPr="00E4671F">
        <w:rPr>
          <w:rFonts w:ascii="Arial" w:hAnsi="Arial" w:cs="Arial"/>
          <w:sz w:val="20"/>
          <w:szCs w:val="20"/>
        </w:rPr>
        <w:t xml:space="preserve">disponível às interessadas no site: </w:t>
      </w:r>
      <w:r>
        <w:rPr>
          <w:rFonts w:ascii="Arial" w:hAnsi="Arial" w:cs="Arial"/>
          <w:color w:val="0000FF"/>
          <w:sz w:val="20"/>
          <w:szCs w:val="20"/>
        </w:rPr>
        <w:t>www.pmcm</w:t>
      </w:r>
      <w:r w:rsidRPr="00E4671F">
        <w:rPr>
          <w:rFonts w:ascii="Arial" w:hAnsi="Arial" w:cs="Arial"/>
          <w:color w:val="0000FF"/>
          <w:sz w:val="20"/>
          <w:szCs w:val="20"/>
        </w:rPr>
        <w:t>.pr.gov.br</w:t>
      </w:r>
      <w:r w:rsidRPr="00E4671F">
        <w:rPr>
          <w:rFonts w:ascii="Arial" w:hAnsi="Arial" w:cs="Arial"/>
          <w:sz w:val="20"/>
          <w:szCs w:val="20"/>
        </w:rPr>
        <w:t>, local: link “Licitações”;</w:t>
      </w:r>
    </w:p>
    <w:p w:rsidR="00E4671F" w:rsidRDefault="00E4671F" w:rsidP="00E4671F">
      <w:pPr>
        <w:autoSpaceDE w:val="0"/>
        <w:autoSpaceDN w:val="0"/>
        <w:adjustRightInd w:val="0"/>
        <w:spacing w:after="0" w:line="240" w:lineRule="auto"/>
        <w:jc w:val="both"/>
        <w:rPr>
          <w:rFonts w:ascii="Arial" w:hAnsi="Arial" w:cs="Arial"/>
          <w:sz w:val="20"/>
          <w:szCs w:val="20"/>
        </w:rPr>
      </w:pPr>
    </w:p>
    <w:p w:rsid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8.2.</w:t>
      </w:r>
      <w:r w:rsidRPr="00E4671F">
        <w:rPr>
          <w:rFonts w:ascii="Arial" w:hAnsi="Arial" w:cs="Arial"/>
          <w:sz w:val="20"/>
          <w:szCs w:val="20"/>
        </w:rPr>
        <w:t xml:space="preserve"> Poderão participar da presente licitação todas as pessoas jurídicas interessadas que</w:t>
      </w:r>
      <w:r>
        <w:rPr>
          <w:rFonts w:ascii="Arial" w:hAnsi="Arial" w:cs="Arial"/>
          <w:sz w:val="20"/>
          <w:szCs w:val="20"/>
        </w:rPr>
        <w:t xml:space="preserve"> </w:t>
      </w:r>
      <w:r w:rsidRPr="00E4671F">
        <w:rPr>
          <w:rFonts w:ascii="Arial" w:hAnsi="Arial" w:cs="Arial"/>
          <w:sz w:val="20"/>
          <w:szCs w:val="20"/>
        </w:rPr>
        <w:t>preencherem as condições exigidas no presente edital e que estejam devidamente cadastradas na</w:t>
      </w:r>
      <w:r>
        <w:rPr>
          <w:rFonts w:ascii="Arial" w:hAnsi="Arial" w:cs="Arial"/>
          <w:sz w:val="20"/>
          <w:szCs w:val="20"/>
        </w:rPr>
        <w:t xml:space="preserve"> </w:t>
      </w:r>
      <w:r w:rsidRPr="00E4671F">
        <w:rPr>
          <w:rFonts w:ascii="Arial" w:hAnsi="Arial" w:cs="Arial"/>
          <w:sz w:val="20"/>
          <w:szCs w:val="20"/>
        </w:rPr>
        <w:t xml:space="preserve">Prefeitura Municipal de </w:t>
      </w:r>
      <w:r>
        <w:rPr>
          <w:rFonts w:ascii="Arial" w:hAnsi="Arial" w:cs="Arial"/>
          <w:sz w:val="20"/>
          <w:szCs w:val="20"/>
        </w:rPr>
        <w:t xml:space="preserve">Cruz Machado ou ainda </w:t>
      </w:r>
      <w:r w:rsidRPr="00DE3978">
        <w:rPr>
          <w:rFonts w:ascii="Arial" w:hAnsi="Arial" w:cs="Arial"/>
          <w:sz w:val="20"/>
          <w:szCs w:val="20"/>
        </w:rPr>
        <w:t>nas condições exigidas pela Lei nº 8666, de 21 de junho de 1993 e suas alterações, com certificado de cadastro em vigência na data limite estabelecida para o recebimento das propostas (envelopes nº 1</w:t>
      </w:r>
      <w:r>
        <w:rPr>
          <w:rFonts w:ascii="Arial" w:hAnsi="Arial" w:cs="Arial"/>
          <w:sz w:val="20"/>
          <w:szCs w:val="20"/>
        </w:rPr>
        <w:t>,</w:t>
      </w:r>
      <w:r w:rsidRPr="00DE3978">
        <w:rPr>
          <w:rFonts w:ascii="Arial" w:hAnsi="Arial" w:cs="Arial"/>
          <w:sz w:val="20"/>
          <w:szCs w:val="20"/>
        </w:rPr>
        <w:t xml:space="preserve"> nº 2</w:t>
      </w:r>
      <w:r>
        <w:rPr>
          <w:rFonts w:ascii="Arial" w:hAnsi="Arial" w:cs="Arial"/>
          <w:sz w:val="20"/>
          <w:szCs w:val="20"/>
        </w:rPr>
        <w:t xml:space="preserve"> e nº 3).</w:t>
      </w:r>
    </w:p>
    <w:p w:rsidR="00E4671F" w:rsidRDefault="00E4671F" w:rsidP="00E4671F">
      <w:pPr>
        <w:autoSpaceDE w:val="0"/>
        <w:autoSpaceDN w:val="0"/>
        <w:adjustRightInd w:val="0"/>
        <w:spacing w:after="0" w:line="240" w:lineRule="auto"/>
        <w:jc w:val="both"/>
        <w:rPr>
          <w:rFonts w:ascii="Arial" w:hAnsi="Arial" w:cs="Arial"/>
          <w:sz w:val="20"/>
          <w:szCs w:val="20"/>
        </w:rPr>
      </w:pPr>
    </w:p>
    <w:p w:rsid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8.3.</w:t>
      </w:r>
      <w:r w:rsidRPr="00E4671F">
        <w:rPr>
          <w:rFonts w:ascii="Arial" w:hAnsi="Arial" w:cs="Arial"/>
          <w:sz w:val="20"/>
          <w:szCs w:val="20"/>
        </w:rPr>
        <w:t xml:space="preserve"> Não será admitida a participação na presente licitação, de empresas reunidas em consórcio;</w:t>
      </w:r>
    </w:p>
    <w:p w:rsidR="00E4671F" w:rsidRPr="00E4671F" w:rsidRDefault="00E4671F" w:rsidP="00E4671F">
      <w:pPr>
        <w:autoSpaceDE w:val="0"/>
        <w:autoSpaceDN w:val="0"/>
        <w:adjustRightInd w:val="0"/>
        <w:spacing w:after="0" w:line="240" w:lineRule="auto"/>
        <w:jc w:val="both"/>
        <w:rPr>
          <w:rFonts w:ascii="Arial" w:hAnsi="Arial" w:cs="Arial"/>
          <w:sz w:val="20"/>
          <w:szCs w:val="20"/>
        </w:rPr>
      </w:pPr>
    </w:p>
    <w:p w:rsidR="00E4671F" w:rsidRP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8.4.</w:t>
      </w:r>
      <w:r w:rsidRPr="00E4671F">
        <w:rPr>
          <w:rFonts w:ascii="Arial" w:hAnsi="Arial" w:cs="Arial"/>
          <w:sz w:val="20"/>
          <w:szCs w:val="20"/>
        </w:rPr>
        <w:t xml:space="preserve"> Será vedada a participação de empresas ou instituição de ensino e/ou pesquisa declaradas</w:t>
      </w:r>
      <w:r>
        <w:rPr>
          <w:rFonts w:ascii="Arial" w:hAnsi="Arial" w:cs="Arial"/>
          <w:sz w:val="20"/>
          <w:szCs w:val="20"/>
        </w:rPr>
        <w:t xml:space="preserve"> </w:t>
      </w:r>
      <w:r w:rsidRPr="00E4671F">
        <w:rPr>
          <w:rFonts w:ascii="Arial" w:hAnsi="Arial" w:cs="Arial"/>
          <w:sz w:val="20"/>
          <w:szCs w:val="20"/>
        </w:rPr>
        <w:t>inidôneas por ato do Poder Público, ou que estejam sob processo de recuperação judicial ou falência,</w:t>
      </w:r>
      <w:r>
        <w:rPr>
          <w:rFonts w:ascii="Arial" w:hAnsi="Arial" w:cs="Arial"/>
          <w:sz w:val="20"/>
          <w:szCs w:val="20"/>
        </w:rPr>
        <w:t xml:space="preserve"> </w:t>
      </w:r>
      <w:r w:rsidRPr="00E4671F">
        <w:rPr>
          <w:rFonts w:ascii="Arial" w:hAnsi="Arial" w:cs="Arial"/>
          <w:sz w:val="20"/>
          <w:szCs w:val="20"/>
        </w:rPr>
        <w:t>ou que estejam temporariamente impedidas de licitar, contratar, transacionar com a administração</w:t>
      </w:r>
      <w:r>
        <w:rPr>
          <w:rFonts w:ascii="Arial" w:hAnsi="Arial" w:cs="Arial"/>
          <w:sz w:val="20"/>
          <w:szCs w:val="20"/>
        </w:rPr>
        <w:t xml:space="preserve"> </w:t>
      </w:r>
      <w:r w:rsidRPr="00E4671F">
        <w:rPr>
          <w:rFonts w:ascii="Arial" w:hAnsi="Arial" w:cs="Arial"/>
          <w:sz w:val="20"/>
          <w:szCs w:val="20"/>
        </w:rPr>
        <w:t>pública ou quaisquer de seus órgãos descentralizados, cumprindo as sanções previstas nos incisos III e</w:t>
      </w:r>
      <w:r>
        <w:rPr>
          <w:rFonts w:ascii="Arial" w:hAnsi="Arial" w:cs="Arial"/>
          <w:sz w:val="20"/>
          <w:szCs w:val="20"/>
        </w:rPr>
        <w:t xml:space="preserve"> </w:t>
      </w:r>
      <w:r w:rsidRPr="00E4671F">
        <w:rPr>
          <w:rFonts w:ascii="Arial" w:hAnsi="Arial" w:cs="Arial"/>
          <w:sz w:val="20"/>
          <w:szCs w:val="20"/>
        </w:rPr>
        <w:t>IV do Artigo 87 da Lei 8.666/93;</w:t>
      </w:r>
    </w:p>
    <w:p w:rsidR="00E4671F" w:rsidRDefault="00E4671F" w:rsidP="00E4671F">
      <w:pPr>
        <w:autoSpaceDE w:val="0"/>
        <w:autoSpaceDN w:val="0"/>
        <w:adjustRightInd w:val="0"/>
        <w:spacing w:after="0" w:line="240" w:lineRule="auto"/>
        <w:jc w:val="both"/>
        <w:rPr>
          <w:rFonts w:ascii="Arial" w:hAnsi="Arial" w:cs="Arial"/>
          <w:sz w:val="20"/>
          <w:szCs w:val="20"/>
        </w:rPr>
      </w:pPr>
    </w:p>
    <w:p w:rsid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8.5.</w:t>
      </w:r>
      <w:r w:rsidRPr="00E4671F">
        <w:rPr>
          <w:rFonts w:ascii="Arial" w:hAnsi="Arial" w:cs="Arial"/>
          <w:sz w:val="20"/>
          <w:szCs w:val="20"/>
        </w:rPr>
        <w:t xml:space="preserve"> Não será admitida a participação nesta licitação de pessoas jurídicas que estejam, de qualquer</w:t>
      </w:r>
      <w:r>
        <w:rPr>
          <w:rFonts w:ascii="Arial" w:hAnsi="Arial" w:cs="Arial"/>
          <w:sz w:val="20"/>
          <w:szCs w:val="20"/>
        </w:rPr>
        <w:t xml:space="preserve"> </w:t>
      </w:r>
      <w:r w:rsidRPr="00E4671F">
        <w:rPr>
          <w:rFonts w:ascii="Arial" w:hAnsi="Arial" w:cs="Arial"/>
          <w:sz w:val="20"/>
          <w:szCs w:val="20"/>
        </w:rPr>
        <w:t>forma inadimplentes com este ou outro Município ou cumprindo sanções aplicadas pelos mesmos ou</w:t>
      </w:r>
      <w:r>
        <w:rPr>
          <w:rFonts w:ascii="Arial" w:hAnsi="Arial" w:cs="Arial"/>
          <w:sz w:val="20"/>
          <w:szCs w:val="20"/>
        </w:rPr>
        <w:t xml:space="preserve"> </w:t>
      </w:r>
      <w:r w:rsidRPr="00E4671F">
        <w:rPr>
          <w:rFonts w:ascii="Arial" w:hAnsi="Arial" w:cs="Arial"/>
          <w:sz w:val="20"/>
          <w:szCs w:val="20"/>
        </w:rPr>
        <w:t>demais níveis da Administração Pública;</w:t>
      </w:r>
    </w:p>
    <w:p w:rsidR="00E4671F" w:rsidRDefault="00E4671F" w:rsidP="00E4671F">
      <w:pPr>
        <w:autoSpaceDE w:val="0"/>
        <w:autoSpaceDN w:val="0"/>
        <w:adjustRightInd w:val="0"/>
        <w:spacing w:after="0" w:line="240" w:lineRule="auto"/>
        <w:jc w:val="both"/>
        <w:rPr>
          <w:rFonts w:ascii="Arial" w:hAnsi="Arial" w:cs="Arial"/>
          <w:sz w:val="20"/>
          <w:szCs w:val="20"/>
        </w:rPr>
      </w:pPr>
    </w:p>
    <w:p w:rsid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8.6.</w:t>
      </w:r>
      <w:r w:rsidRPr="00E4671F">
        <w:rPr>
          <w:rFonts w:ascii="Arial" w:hAnsi="Arial" w:cs="Arial"/>
          <w:sz w:val="20"/>
          <w:szCs w:val="20"/>
        </w:rPr>
        <w:t xml:space="preserve"> As participantes deverão ter pleno conhecimento dos termos deste Edital e das condições do</w:t>
      </w:r>
      <w:r>
        <w:rPr>
          <w:rFonts w:ascii="Arial" w:hAnsi="Arial" w:cs="Arial"/>
          <w:sz w:val="20"/>
          <w:szCs w:val="20"/>
        </w:rPr>
        <w:t xml:space="preserve"> </w:t>
      </w:r>
      <w:r w:rsidRPr="00E4671F">
        <w:rPr>
          <w:rFonts w:ascii="Arial" w:hAnsi="Arial" w:cs="Arial"/>
          <w:sz w:val="20"/>
          <w:szCs w:val="20"/>
        </w:rPr>
        <w:t>objeto da presente licitação, não podendo ser invocado, em nenhum momento, desconhecimento das</w:t>
      </w:r>
      <w:r>
        <w:rPr>
          <w:rFonts w:ascii="Arial" w:hAnsi="Arial" w:cs="Arial"/>
          <w:sz w:val="20"/>
          <w:szCs w:val="20"/>
        </w:rPr>
        <w:t xml:space="preserve"> </w:t>
      </w:r>
      <w:r w:rsidRPr="00E4671F">
        <w:rPr>
          <w:rFonts w:ascii="Arial" w:hAnsi="Arial" w:cs="Arial"/>
          <w:sz w:val="20"/>
          <w:szCs w:val="20"/>
        </w:rPr>
        <w:t>características do objeto da presente como elemento impeditivo da correta formulação da proposta de</w:t>
      </w:r>
      <w:r>
        <w:rPr>
          <w:rFonts w:ascii="Arial" w:hAnsi="Arial" w:cs="Arial"/>
          <w:sz w:val="20"/>
          <w:szCs w:val="20"/>
        </w:rPr>
        <w:t xml:space="preserve"> </w:t>
      </w:r>
      <w:r w:rsidRPr="00E4671F">
        <w:rPr>
          <w:rFonts w:ascii="Arial" w:hAnsi="Arial" w:cs="Arial"/>
          <w:sz w:val="20"/>
          <w:szCs w:val="20"/>
        </w:rPr>
        <w:t>preço;</w:t>
      </w:r>
    </w:p>
    <w:p w:rsidR="00E4671F" w:rsidRPr="00E4671F" w:rsidRDefault="00E4671F" w:rsidP="00E4671F">
      <w:pPr>
        <w:autoSpaceDE w:val="0"/>
        <w:autoSpaceDN w:val="0"/>
        <w:adjustRightInd w:val="0"/>
        <w:spacing w:after="0" w:line="240" w:lineRule="auto"/>
        <w:jc w:val="both"/>
        <w:rPr>
          <w:rFonts w:ascii="Arial" w:hAnsi="Arial" w:cs="Arial"/>
          <w:sz w:val="20"/>
          <w:szCs w:val="20"/>
        </w:rPr>
      </w:pPr>
    </w:p>
    <w:p w:rsid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8.7.</w:t>
      </w:r>
      <w:r w:rsidRPr="00E4671F">
        <w:rPr>
          <w:rFonts w:ascii="Arial" w:hAnsi="Arial" w:cs="Arial"/>
          <w:sz w:val="20"/>
          <w:szCs w:val="20"/>
        </w:rPr>
        <w:t xml:space="preserve"> A participação nesta licitação significará a aceitação plena e irrestrita dos termos do presente</w:t>
      </w:r>
      <w:r>
        <w:rPr>
          <w:rFonts w:ascii="Arial" w:hAnsi="Arial" w:cs="Arial"/>
          <w:sz w:val="20"/>
          <w:szCs w:val="20"/>
        </w:rPr>
        <w:t xml:space="preserve"> </w:t>
      </w:r>
      <w:r w:rsidRPr="00E4671F">
        <w:rPr>
          <w:rFonts w:ascii="Arial" w:hAnsi="Arial" w:cs="Arial"/>
          <w:sz w:val="20"/>
          <w:szCs w:val="20"/>
        </w:rPr>
        <w:t>Edital e das disposições das leis especiais, quando for o caso;</w:t>
      </w:r>
    </w:p>
    <w:p w:rsidR="00E4671F" w:rsidRPr="00E4671F" w:rsidRDefault="00E4671F" w:rsidP="00E4671F">
      <w:pPr>
        <w:autoSpaceDE w:val="0"/>
        <w:autoSpaceDN w:val="0"/>
        <w:adjustRightInd w:val="0"/>
        <w:spacing w:after="0" w:line="240" w:lineRule="auto"/>
        <w:jc w:val="both"/>
        <w:rPr>
          <w:rFonts w:ascii="Arial" w:hAnsi="Arial" w:cs="Arial"/>
          <w:sz w:val="20"/>
          <w:szCs w:val="20"/>
        </w:rPr>
      </w:pPr>
    </w:p>
    <w:p w:rsidR="00E4671F" w:rsidRPr="00E4671F" w:rsidRDefault="00E4671F" w:rsidP="00E4671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8.8.</w:t>
      </w:r>
      <w:r w:rsidRPr="00E4671F">
        <w:rPr>
          <w:rFonts w:ascii="Arial" w:hAnsi="Arial" w:cs="Arial"/>
          <w:sz w:val="20"/>
          <w:szCs w:val="20"/>
        </w:rPr>
        <w:t xml:space="preserve"> O presente Edital e seus anexos farão parte integrante do Contrato a ser firmado, como se</w:t>
      </w:r>
      <w:r>
        <w:rPr>
          <w:rFonts w:ascii="Arial" w:hAnsi="Arial" w:cs="Arial"/>
          <w:sz w:val="20"/>
          <w:szCs w:val="20"/>
        </w:rPr>
        <w:t xml:space="preserve"> </w:t>
      </w:r>
      <w:r w:rsidRPr="00E4671F">
        <w:rPr>
          <w:rFonts w:ascii="Arial" w:hAnsi="Arial" w:cs="Arial"/>
          <w:sz w:val="20"/>
          <w:szCs w:val="20"/>
        </w:rPr>
        <w:t>transcrito nele estivesse</w:t>
      </w:r>
      <w:r>
        <w:t>.</w:t>
      </w:r>
    </w:p>
    <w:p w:rsidR="00842929" w:rsidRDefault="00842929" w:rsidP="00371868">
      <w:pPr>
        <w:autoSpaceDE w:val="0"/>
        <w:autoSpaceDN w:val="0"/>
        <w:adjustRightInd w:val="0"/>
        <w:spacing w:after="0" w:line="240" w:lineRule="auto"/>
        <w:jc w:val="both"/>
        <w:rPr>
          <w:rFonts w:ascii="Arial" w:hAnsi="Arial" w:cs="Arial"/>
          <w:sz w:val="20"/>
          <w:szCs w:val="20"/>
        </w:rPr>
      </w:pPr>
    </w:p>
    <w:p w:rsidR="00E446D0" w:rsidRDefault="00B37530" w:rsidP="000708C1">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8.9</w:t>
      </w:r>
      <w:r w:rsidR="000708C1" w:rsidRPr="000708C1">
        <w:rPr>
          <w:rFonts w:ascii="Arial" w:hAnsi="Arial" w:cs="Arial"/>
          <w:b/>
          <w:sz w:val="20"/>
          <w:szCs w:val="20"/>
        </w:rPr>
        <w:t>.</w:t>
      </w:r>
      <w:r w:rsidR="002D42C2">
        <w:rPr>
          <w:rFonts w:ascii="Arial" w:hAnsi="Arial" w:cs="Arial"/>
          <w:b/>
          <w:sz w:val="20"/>
          <w:szCs w:val="20"/>
        </w:rPr>
        <w:t xml:space="preserve"> </w:t>
      </w:r>
      <w:r w:rsidR="000708C1" w:rsidRPr="000708C1">
        <w:rPr>
          <w:rFonts w:ascii="Arial" w:hAnsi="Arial" w:cs="Arial"/>
          <w:sz w:val="20"/>
          <w:szCs w:val="20"/>
        </w:rPr>
        <w:t>A empresa poderá ser representada na sessão de abertura dos envelopes diretamente por meio de seu representante legal ou através de procurador regularmente constituído, que devidamente identificado e credenciado, será o único admitido a intervir no procedimento licitatório, no interesse da representada, durante todo o processamento da competição.</w:t>
      </w:r>
    </w:p>
    <w:p w:rsidR="00E446D0" w:rsidRPr="000708C1" w:rsidRDefault="00E446D0" w:rsidP="000708C1">
      <w:pPr>
        <w:autoSpaceDE w:val="0"/>
        <w:autoSpaceDN w:val="0"/>
        <w:adjustRightInd w:val="0"/>
        <w:spacing w:after="0" w:line="240" w:lineRule="auto"/>
        <w:jc w:val="both"/>
        <w:rPr>
          <w:rFonts w:ascii="Arial" w:hAnsi="Arial" w:cs="Arial"/>
          <w:sz w:val="20"/>
          <w:szCs w:val="20"/>
        </w:rPr>
      </w:pPr>
    </w:p>
    <w:p w:rsidR="000708C1" w:rsidRDefault="00B37530" w:rsidP="004A1C42">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w:t>
      </w:r>
      <w:r w:rsidR="000708C1">
        <w:rPr>
          <w:rFonts w:ascii="Arial" w:hAnsi="Arial" w:cs="Arial"/>
          <w:b/>
          <w:sz w:val="20"/>
          <w:szCs w:val="20"/>
        </w:rPr>
        <w:t xml:space="preserve">. </w:t>
      </w:r>
      <w:r w:rsidR="00443CC8">
        <w:rPr>
          <w:rFonts w:ascii="Arial" w:hAnsi="Arial" w:cs="Arial"/>
          <w:b/>
          <w:sz w:val="20"/>
          <w:szCs w:val="20"/>
        </w:rPr>
        <w:t xml:space="preserve">DOS DOCUMENTOS PARA </w:t>
      </w:r>
      <w:r w:rsidR="000708C1">
        <w:rPr>
          <w:rFonts w:ascii="Arial" w:hAnsi="Arial" w:cs="Arial"/>
          <w:b/>
          <w:sz w:val="20"/>
          <w:szCs w:val="20"/>
        </w:rPr>
        <w:t>CREDENCIAMENT</w:t>
      </w:r>
      <w:r w:rsidR="008B4E4E">
        <w:rPr>
          <w:rFonts w:ascii="Arial" w:hAnsi="Arial" w:cs="Arial"/>
          <w:b/>
          <w:sz w:val="20"/>
          <w:szCs w:val="20"/>
        </w:rPr>
        <w:t>O</w:t>
      </w:r>
    </w:p>
    <w:p w:rsidR="000708C1" w:rsidRDefault="000708C1" w:rsidP="000708C1">
      <w:pPr>
        <w:autoSpaceDE w:val="0"/>
        <w:autoSpaceDN w:val="0"/>
        <w:adjustRightInd w:val="0"/>
        <w:spacing w:after="0" w:line="240" w:lineRule="auto"/>
        <w:jc w:val="both"/>
        <w:rPr>
          <w:rFonts w:ascii="Arial" w:hAnsi="Arial" w:cs="Arial"/>
          <w:b/>
          <w:sz w:val="20"/>
          <w:szCs w:val="20"/>
        </w:rPr>
      </w:pPr>
    </w:p>
    <w:p w:rsidR="000708C1" w:rsidRPr="00EC188A" w:rsidRDefault="00B37530" w:rsidP="000708C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w:t>
      </w:r>
      <w:r w:rsidR="000708C1" w:rsidRPr="00BF4313">
        <w:rPr>
          <w:rFonts w:ascii="Arial" w:hAnsi="Arial" w:cs="Arial"/>
          <w:b/>
          <w:sz w:val="20"/>
          <w:szCs w:val="20"/>
        </w:rPr>
        <w:t>.1</w:t>
      </w:r>
      <w:r w:rsidR="000708C1" w:rsidRPr="00BF4313">
        <w:rPr>
          <w:rFonts w:ascii="Arial" w:hAnsi="Arial" w:cs="Arial"/>
          <w:sz w:val="20"/>
          <w:szCs w:val="20"/>
        </w:rPr>
        <w:t xml:space="preserve">. </w:t>
      </w:r>
      <w:r w:rsidR="00902005" w:rsidRPr="00EC188A">
        <w:rPr>
          <w:rFonts w:ascii="Arial" w:hAnsi="Arial" w:cs="Arial"/>
          <w:b/>
          <w:sz w:val="20"/>
          <w:szCs w:val="20"/>
        </w:rPr>
        <w:t>Documentos necessários para o c</w:t>
      </w:r>
      <w:r w:rsidR="000708C1" w:rsidRPr="00EC188A">
        <w:rPr>
          <w:rFonts w:ascii="Arial" w:hAnsi="Arial" w:cs="Arial"/>
          <w:b/>
          <w:sz w:val="20"/>
          <w:szCs w:val="20"/>
        </w:rPr>
        <w:t>redenciamento</w:t>
      </w:r>
      <w:r w:rsidR="008B4E4E" w:rsidRPr="00EC188A">
        <w:rPr>
          <w:rFonts w:ascii="Arial" w:hAnsi="Arial" w:cs="Arial"/>
          <w:b/>
          <w:sz w:val="20"/>
          <w:szCs w:val="20"/>
        </w:rPr>
        <w:t>:</w:t>
      </w:r>
    </w:p>
    <w:p w:rsidR="008B4E4E" w:rsidRDefault="008B4E4E" w:rsidP="000708C1">
      <w:pPr>
        <w:autoSpaceDE w:val="0"/>
        <w:autoSpaceDN w:val="0"/>
        <w:adjustRightInd w:val="0"/>
        <w:spacing w:after="0" w:line="240" w:lineRule="auto"/>
        <w:jc w:val="both"/>
        <w:rPr>
          <w:rFonts w:ascii="Arial" w:hAnsi="Arial" w:cs="Arial"/>
          <w:sz w:val="20"/>
          <w:szCs w:val="20"/>
        </w:rPr>
      </w:pPr>
    </w:p>
    <w:p w:rsidR="008B4E4E" w:rsidRPr="008B4E4E" w:rsidRDefault="00B37530" w:rsidP="008B4E4E">
      <w:pPr>
        <w:pStyle w:val="Default"/>
        <w:jc w:val="both"/>
        <w:rPr>
          <w:sz w:val="20"/>
          <w:szCs w:val="20"/>
        </w:rPr>
      </w:pPr>
      <w:r>
        <w:rPr>
          <w:sz w:val="20"/>
          <w:szCs w:val="20"/>
        </w:rPr>
        <w:t>9</w:t>
      </w:r>
      <w:r w:rsidR="008B4E4E">
        <w:rPr>
          <w:sz w:val="20"/>
          <w:szCs w:val="20"/>
        </w:rPr>
        <w:t>.1.2</w:t>
      </w:r>
      <w:r w:rsidR="008B4E4E" w:rsidRPr="008B4E4E">
        <w:rPr>
          <w:sz w:val="20"/>
          <w:szCs w:val="20"/>
        </w:rPr>
        <w:t xml:space="preserve">. </w:t>
      </w:r>
      <w:r w:rsidR="008B4E4E">
        <w:rPr>
          <w:sz w:val="20"/>
          <w:szCs w:val="20"/>
        </w:rPr>
        <w:t>S</w:t>
      </w:r>
      <w:r w:rsidR="008B4E4E" w:rsidRPr="008B4E4E">
        <w:rPr>
          <w:sz w:val="20"/>
          <w:szCs w:val="20"/>
        </w:rPr>
        <w:t xml:space="preserve">e representada diretamente, por meio de dirigente, procurador, proprietário, sócio ou assemelhado, deverá apresentar: </w:t>
      </w:r>
    </w:p>
    <w:p w:rsidR="00F305E7" w:rsidRDefault="00F305E7" w:rsidP="008B4E4E">
      <w:pPr>
        <w:autoSpaceDE w:val="0"/>
        <w:autoSpaceDN w:val="0"/>
        <w:adjustRightInd w:val="0"/>
        <w:spacing w:after="0" w:line="240" w:lineRule="auto"/>
        <w:jc w:val="both"/>
        <w:rPr>
          <w:rFonts w:ascii="Arial" w:hAnsi="Arial" w:cs="Arial"/>
          <w:sz w:val="20"/>
          <w:szCs w:val="20"/>
        </w:rPr>
      </w:pPr>
    </w:p>
    <w:p w:rsidR="008B4E4E" w:rsidRPr="008B4E4E" w:rsidRDefault="00B37530" w:rsidP="008B4E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66BDC">
        <w:rPr>
          <w:rFonts w:ascii="Arial" w:hAnsi="Arial" w:cs="Arial"/>
          <w:sz w:val="20"/>
          <w:szCs w:val="20"/>
        </w:rPr>
        <w:t>.1.</w:t>
      </w:r>
      <w:r w:rsidR="00B02671">
        <w:rPr>
          <w:rFonts w:ascii="Arial" w:hAnsi="Arial" w:cs="Arial"/>
          <w:sz w:val="20"/>
          <w:szCs w:val="20"/>
        </w:rPr>
        <w:t>2</w:t>
      </w:r>
      <w:r w:rsidR="00866BDC">
        <w:rPr>
          <w:rFonts w:ascii="Arial" w:hAnsi="Arial" w:cs="Arial"/>
          <w:sz w:val="20"/>
          <w:szCs w:val="20"/>
        </w:rPr>
        <w:t>.</w:t>
      </w:r>
      <w:r w:rsidR="00B02671">
        <w:rPr>
          <w:rFonts w:ascii="Arial" w:hAnsi="Arial" w:cs="Arial"/>
          <w:sz w:val="20"/>
          <w:szCs w:val="20"/>
        </w:rPr>
        <w:t>1.</w:t>
      </w:r>
      <w:r w:rsidR="00F305E7">
        <w:rPr>
          <w:rFonts w:ascii="Arial" w:hAnsi="Arial" w:cs="Arial"/>
          <w:sz w:val="20"/>
          <w:szCs w:val="20"/>
        </w:rPr>
        <w:t xml:space="preserve"> </w:t>
      </w:r>
      <w:r w:rsidR="00866BDC">
        <w:rPr>
          <w:rFonts w:ascii="Arial" w:hAnsi="Arial" w:cs="Arial"/>
          <w:sz w:val="20"/>
          <w:szCs w:val="20"/>
        </w:rPr>
        <w:t>C</w:t>
      </w:r>
      <w:r w:rsidR="008B4E4E" w:rsidRPr="008B4E4E">
        <w:rPr>
          <w:rFonts w:ascii="Arial" w:hAnsi="Arial" w:cs="Arial"/>
          <w:sz w:val="20"/>
          <w:szCs w:val="20"/>
        </w:rPr>
        <w:t xml:space="preserve">ópia do respectivo Estatuto ou Contrato Social em vigor, devidamente registrado; </w:t>
      </w:r>
    </w:p>
    <w:p w:rsidR="008B4E4E" w:rsidRPr="008B4E4E" w:rsidRDefault="00B37530" w:rsidP="008B4E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66BDC">
        <w:rPr>
          <w:rFonts w:ascii="Arial" w:hAnsi="Arial" w:cs="Arial"/>
          <w:sz w:val="20"/>
          <w:szCs w:val="20"/>
        </w:rPr>
        <w:t>.1.2.</w:t>
      </w:r>
      <w:r w:rsidR="00B02671">
        <w:rPr>
          <w:rFonts w:ascii="Arial" w:hAnsi="Arial" w:cs="Arial"/>
          <w:sz w:val="20"/>
          <w:szCs w:val="20"/>
        </w:rPr>
        <w:t>2.</w:t>
      </w:r>
      <w:r w:rsidR="00F305E7">
        <w:rPr>
          <w:rFonts w:ascii="Arial" w:hAnsi="Arial" w:cs="Arial"/>
          <w:sz w:val="20"/>
          <w:szCs w:val="20"/>
        </w:rPr>
        <w:t xml:space="preserve"> </w:t>
      </w:r>
      <w:r w:rsidR="00866BDC">
        <w:rPr>
          <w:rFonts w:ascii="Arial" w:hAnsi="Arial" w:cs="Arial"/>
          <w:sz w:val="20"/>
          <w:szCs w:val="20"/>
        </w:rPr>
        <w:t>D</w:t>
      </w:r>
      <w:r w:rsidR="008B4E4E" w:rsidRPr="008B4E4E">
        <w:rPr>
          <w:rFonts w:ascii="Arial" w:hAnsi="Arial" w:cs="Arial"/>
          <w:sz w:val="20"/>
          <w:szCs w:val="20"/>
        </w:rPr>
        <w:t xml:space="preserve">ocumento de eleição de seus administradores, em se tratando de sociedade comercial ou de sociedade por ações; </w:t>
      </w:r>
    </w:p>
    <w:p w:rsidR="008B4E4E" w:rsidRPr="008B4E4E" w:rsidRDefault="00B37530" w:rsidP="008B4E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66BDC">
        <w:rPr>
          <w:rFonts w:ascii="Arial" w:hAnsi="Arial" w:cs="Arial"/>
          <w:sz w:val="20"/>
          <w:szCs w:val="20"/>
        </w:rPr>
        <w:t>.1.</w:t>
      </w:r>
      <w:r w:rsidR="00B02671">
        <w:rPr>
          <w:rFonts w:ascii="Arial" w:hAnsi="Arial" w:cs="Arial"/>
          <w:sz w:val="20"/>
          <w:szCs w:val="20"/>
        </w:rPr>
        <w:t>2.</w:t>
      </w:r>
      <w:r w:rsidR="00866BDC">
        <w:rPr>
          <w:rFonts w:ascii="Arial" w:hAnsi="Arial" w:cs="Arial"/>
          <w:sz w:val="20"/>
          <w:szCs w:val="20"/>
        </w:rPr>
        <w:t>3.</w:t>
      </w:r>
      <w:r w:rsidR="00B02671">
        <w:rPr>
          <w:rFonts w:ascii="Arial" w:hAnsi="Arial" w:cs="Arial"/>
          <w:sz w:val="20"/>
          <w:szCs w:val="20"/>
        </w:rPr>
        <w:t xml:space="preserve"> I</w:t>
      </w:r>
      <w:r w:rsidR="008B4E4E" w:rsidRPr="008B4E4E">
        <w:rPr>
          <w:rFonts w:ascii="Arial" w:hAnsi="Arial" w:cs="Arial"/>
          <w:sz w:val="20"/>
          <w:szCs w:val="20"/>
        </w:rPr>
        <w:t xml:space="preserve">nscrição do ato constitutivo, acompanhado de prova de diretoria em exercício, no caso de sociedade civil; </w:t>
      </w:r>
    </w:p>
    <w:p w:rsidR="008B4E4E" w:rsidRPr="008B4E4E" w:rsidRDefault="00B37530" w:rsidP="008B4E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B02671">
        <w:rPr>
          <w:rFonts w:ascii="Arial" w:hAnsi="Arial" w:cs="Arial"/>
          <w:sz w:val="20"/>
          <w:szCs w:val="20"/>
        </w:rPr>
        <w:t>.1.2.4. D</w:t>
      </w:r>
      <w:r w:rsidR="008B4E4E" w:rsidRPr="008B4E4E">
        <w:rPr>
          <w:rFonts w:ascii="Arial" w:hAnsi="Arial" w:cs="Arial"/>
          <w:sz w:val="20"/>
          <w:szCs w:val="20"/>
        </w:rPr>
        <w:t xml:space="preserve">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8B4E4E" w:rsidRDefault="00B37530" w:rsidP="008B4E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B02671">
        <w:rPr>
          <w:rFonts w:ascii="Arial" w:hAnsi="Arial" w:cs="Arial"/>
          <w:sz w:val="20"/>
          <w:szCs w:val="20"/>
        </w:rPr>
        <w:t>.1.2.5. R</w:t>
      </w:r>
      <w:r w:rsidR="008B4E4E" w:rsidRPr="008B4E4E">
        <w:rPr>
          <w:rFonts w:ascii="Arial" w:hAnsi="Arial" w:cs="Arial"/>
          <w:sz w:val="20"/>
          <w:szCs w:val="20"/>
        </w:rPr>
        <w:t>egistro comercial, se empresa individual.</w:t>
      </w:r>
    </w:p>
    <w:p w:rsidR="0038746A" w:rsidRPr="00E72B8D" w:rsidRDefault="00B37530" w:rsidP="003874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556048">
        <w:rPr>
          <w:rFonts w:ascii="Arial" w:hAnsi="Arial" w:cs="Arial"/>
          <w:sz w:val="20"/>
          <w:szCs w:val="20"/>
        </w:rPr>
        <w:t xml:space="preserve">.1.2.6. </w:t>
      </w:r>
      <w:r w:rsidR="0038746A" w:rsidRPr="00E72B8D">
        <w:rPr>
          <w:rFonts w:ascii="Arial" w:hAnsi="Arial" w:cs="Arial"/>
          <w:b/>
          <w:bCs/>
          <w:sz w:val="20"/>
          <w:szCs w:val="20"/>
        </w:rPr>
        <w:t xml:space="preserve">Carteira de Identidade </w:t>
      </w:r>
      <w:r w:rsidR="0038746A" w:rsidRPr="00E72B8D">
        <w:rPr>
          <w:rFonts w:ascii="Arial" w:hAnsi="Arial" w:cs="Arial"/>
          <w:sz w:val="20"/>
          <w:szCs w:val="20"/>
        </w:rPr>
        <w:t>ou documento equivalente (com fotografia);</w:t>
      </w:r>
    </w:p>
    <w:p w:rsidR="008B4E4E" w:rsidRDefault="008B4E4E" w:rsidP="000708C1">
      <w:pPr>
        <w:autoSpaceDE w:val="0"/>
        <w:autoSpaceDN w:val="0"/>
        <w:adjustRightInd w:val="0"/>
        <w:spacing w:after="0" w:line="240" w:lineRule="auto"/>
        <w:jc w:val="both"/>
        <w:rPr>
          <w:rFonts w:ascii="Arial" w:hAnsi="Arial" w:cs="Arial"/>
          <w:b/>
          <w:sz w:val="20"/>
          <w:szCs w:val="20"/>
        </w:rPr>
      </w:pPr>
    </w:p>
    <w:p w:rsidR="00B02671" w:rsidRDefault="00B37530" w:rsidP="00B02671">
      <w:pPr>
        <w:autoSpaceDE w:val="0"/>
        <w:autoSpaceDN w:val="0"/>
        <w:adjustRightInd w:val="0"/>
        <w:spacing w:after="0" w:line="240" w:lineRule="auto"/>
        <w:rPr>
          <w:rFonts w:ascii="Arial" w:hAnsi="Arial" w:cs="Arial"/>
          <w:sz w:val="20"/>
          <w:szCs w:val="20"/>
        </w:rPr>
      </w:pPr>
      <w:r>
        <w:rPr>
          <w:rFonts w:ascii="Arial" w:hAnsi="Arial" w:cs="Arial"/>
          <w:sz w:val="20"/>
          <w:szCs w:val="20"/>
        </w:rPr>
        <w:t>9</w:t>
      </w:r>
      <w:r w:rsidR="00B02671" w:rsidRPr="00B02671">
        <w:rPr>
          <w:rFonts w:ascii="Arial" w:hAnsi="Arial" w:cs="Arial"/>
          <w:sz w:val="20"/>
          <w:szCs w:val="20"/>
        </w:rPr>
        <w:t>.1.3.</w:t>
      </w:r>
      <w:r w:rsidR="00F305E7">
        <w:rPr>
          <w:rFonts w:ascii="Arial" w:hAnsi="Arial" w:cs="Arial"/>
          <w:sz w:val="20"/>
          <w:szCs w:val="20"/>
        </w:rPr>
        <w:t xml:space="preserve"> </w:t>
      </w:r>
      <w:r w:rsidR="00B02671">
        <w:rPr>
          <w:rFonts w:ascii="Arial" w:hAnsi="Arial" w:cs="Arial"/>
          <w:sz w:val="20"/>
          <w:szCs w:val="20"/>
        </w:rPr>
        <w:t>Se</w:t>
      </w:r>
      <w:r w:rsidR="00B02671" w:rsidRPr="00B02671">
        <w:rPr>
          <w:rFonts w:ascii="Arial" w:hAnsi="Arial" w:cs="Arial"/>
          <w:sz w:val="20"/>
          <w:szCs w:val="20"/>
        </w:rPr>
        <w:t xml:space="preserve"> representada por procurador, além dos documentos exigidos no subitem anterior </w:t>
      </w:r>
      <w:r>
        <w:rPr>
          <w:rFonts w:ascii="Arial" w:hAnsi="Arial" w:cs="Arial"/>
          <w:sz w:val="20"/>
          <w:szCs w:val="20"/>
        </w:rPr>
        <w:t>9</w:t>
      </w:r>
      <w:r w:rsidR="00B02671">
        <w:rPr>
          <w:rFonts w:ascii="Arial" w:hAnsi="Arial" w:cs="Arial"/>
          <w:sz w:val="20"/>
          <w:szCs w:val="20"/>
        </w:rPr>
        <w:t>.1</w:t>
      </w:r>
      <w:r w:rsidR="00B02671" w:rsidRPr="00B02671">
        <w:rPr>
          <w:rFonts w:ascii="Arial" w:hAnsi="Arial" w:cs="Arial"/>
          <w:sz w:val="20"/>
          <w:szCs w:val="20"/>
        </w:rPr>
        <w:t>, deverá apresentar</w:t>
      </w:r>
      <w:r w:rsidR="00B02671">
        <w:rPr>
          <w:rFonts w:ascii="Arial" w:hAnsi="Arial" w:cs="Arial"/>
          <w:sz w:val="20"/>
          <w:szCs w:val="20"/>
        </w:rPr>
        <w:t>:</w:t>
      </w:r>
    </w:p>
    <w:p w:rsidR="00F305E7" w:rsidRDefault="00F305E7" w:rsidP="00B02671">
      <w:pPr>
        <w:autoSpaceDE w:val="0"/>
        <w:autoSpaceDN w:val="0"/>
        <w:adjustRightInd w:val="0"/>
        <w:spacing w:after="0" w:line="240" w:lineRule="auto"/>
        <w:jc w:val="both"/>
        <w:rPr>
          <w:rFonts w:ascii="Arial" w:hAnsi="Arial" w:cs="Arial"/>
          <w:sz w:val="20"/>
          <w:szCs w:val="20"/>
        </w:rPr>
      </w:pPr>
    </w:p>
    <w:p w:rsidR="00AB429C" w:rsidRDefault="00B37530" w:rsidP="00B026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B02671">
        <w:rPr>
          <w:rFonts w:ascii="Arial" w:hAnsi="Arial" w:cs="Arial"/>
          <w:sz w:val="20"/>
          <w:szCs w:val="20"/>
        </w:rPr>
        <w:t>.1.3.1.</w:t>
      </w:r>
      <w:r w:rsidR="00F305E7">
        <w:rPr>
          <w:rFonts w:ascii="Arial" w:hAnsi="Arial" w:cs="Arial"/>
          <w:sz w:val="20"/>
          <w:szCs w:val="20"/>
        </w:rPr>
        <w:t xml:space="preserve"> </w:t>
      </w:r>
      <w:r w:rsidR="00B02671">
        <w:rPr>
          <w:rFonts w:ascii="Arial" w:hAnsi="Arial" w:cs="Arial"/>
          <w:sz w:val="20"/>
          <w:szCs w:val="20"/>
        </w:rPr>
        <w:t>C</w:t>
      </w:r>
      <w:r w:rsidR="00B02671" w:rsidRPr="00B02671">
        <w:rPr>
          <w:rFonts w:ascii="Arial" w:hAnsi="Arial" w:cs="Arial"/>
          <w:sz w:val="20"/>
          <w:szCs w:val="20"/>
        </w:rPr>
        <w:t>arta de credenciamento outorgada pelos representantes legais da licitante, com firma reconhecida em tabelionato, comprovando a existência dos necessários poderes para formulação de propostas e para prática de todos os d</w:t>
      </w:r>
      <w:r w:rsidR="00B02671">
        <w:rPr>
          <w:rFonts w:ascii="Arial" w:hAnsi="Arial" w:cs="Arial"/>
          <w:sz w:val="20"/>
          <w:szCs w:val="20"/>
        </w:rPr>
        <w:t xml:space="preserve">emais atos inerentes ao certame </w:t>
      </w:r>
      <w:r w:rsidR="00B02671" w:rsidRPr="00A70A19">
        <w:rPr>
          <w:rFonts w:ascii="Arial" w:hAnsi="Arial" w:cs="Arial"/>
          <w:sz w:val="20"/>
          <w:szCs w:val="20"/>
        </w:rPr>
        <w:t>(ANEXO II);</w:t>
      </w:r>
    </w:p>
    <w:p w:rsidR="00511819" w:rsidRDefault="00511819" w:rsidP="00B02671">
      <w:pPr>
        <w:autoSpaceDE w:val="0"/>
        <w:autoSpaceDN w:val="0"/>
        <w:adjustRightInd w:val="0"/>
        <w:spacing w:after="0" w:line="240" w:lineRule="auto"/>
        <w:jc w:val="both"/>
        <w:rPr>
          <w:rFonts w:ascii="Arial" w:hAnsi="Arial" w:cs="Arial"/>
          <w:sz w:val="20"/>
          <w:szCs w:val="20"/>
        </w:rPr>
      </w:pPr>
    </w:p>
    <w:p w:rsidR="000708C1" w:rsidRDefault="00B37530" w:rsidP="00B02671">
      <w:pPr>
        <w:autoSpaceDE w:val="0"/>
        <w:autoSpaceDN w:val="0"/>
        <w:adjustRightInd w:val="0"/>
        <w:spacing w:after="0" w:line="240" w:lineRule="auto"/>
        <w:jc w:val="both"/>
        <w:rPr>
          <w:rFonts w:ascii="Arial" w:hAnsi="Arial" w:cs="Arial"/>
          <w:b/>
          <w:sz w:val="20"/>
          <w:szCs w:val="20"/>
        </w:rPr>
      </w:pPr>
      <w:r w:rsidRPr="002B4F5D">
        <w:rPr>
          <w:rFonts w:ascii="Arial" w:hAnsi="Arial" w:cs="Arial"/>
          <w:sz w:val="20"/>
          <w:szCs w:val="20"/>
        </w:rPr>
        <w:lastRenderedPageBreak/>
        <w:t>9</w:t>
      </w:r>
      <w:r w:rsidR="00AB429C" w:rsidRPr="002B4F5D">
        <w:rPr>
          <w:rFonts w:ascii="Arial" w:hAnsi="Arial" w:cs="Arial"/>
          <w:sz w:val="20"/>
          <w:szCs w:val="20"/>
        </w:rPr>
        <w:t>.</w:t>
      </w:r>
      <w:r w:rsidR="002B4F5D" w:rsidRPr="002B4F5D">
        <w:rPr>
          <w:rFonts w:ascii="Arial" w:hAnsi="Arial" w:cs="Arial"/>
          <w:sz w:val="20"/>
          <w:szCs w:val="20"/>
        </w:rPr>
        <w:t>1.4</w:t>
      </w:r>
      <w:r w:rsidR="00AB429C" w:rsidRPr="002B4F5D">
        <w:rPr>
          <w:rFonts w:ascii="Arial" w:hAnsi="Arial" w:cs="Arial"/>
          <w:sz w:val="20"/>
          <w:szCs w:val="20"/>
        </w:rPr>
        <w:t>.</w:t>
      </w:r>
      <w:r w:rsidR="00F305E7">
        <w:rPr>
          <w:rFonts w:ascii="Arial" w:hAnsi="Arial" w:cs="Arial"/>
          <w:b/>
          <w:sz w:val="20"/>
          <w:szCs w:val="20"/>
        </w:rPr>
        <w:t xml:space="preserve"> </w:t>
      </w:r>
      <w:r w:rsidR="00AB429C">
        <w:rPr>
          <w:rFonts w:ascii="Arial" w:hAnsi="Arial" w:cs="Arial"/>
          <w:b/>
          <w:sz w:val="20"/>
          <w:szCs w:val="20"/>
        </w:rPr>
        <w:t>D</w:t>
      </w:r>
      <w:r w:rsidR="000708C1" w:rsidRPr="00B02671">
        <w:rPr>
          <w:rFonts w:ascii="Arial" w:hAnsi="Arial" w:cs="Arial"/>
          <w:sz w:val="20"/>
          <w:szCs w:val="20"/>
        </w:rPr>
        <w:t xml:space="preserve">eclaração de micro empresa e empresa de pequeno porte acompanhada da certidão simplificada (emitida pela junta comercial do respectivo estado), de que está enquadrada como micro empresa, empresa de pequeno porte; </w:t>
      </w:r>
      <w:r w:rsidR="00AB429C" w:rsidRPr="00A70A19">
        <w:rPr>
          <w:rFonts w:ascii="Arial" w:hAnsi="Arial" w:cs="Arial"/>
          <w:sz w:val="20"/>
          <w:szCs w:val="20"/>
        </w:rPr>
        <w:t>(</w:t>
      </w:r>
      <w:r w:rsidR="00AB429C" w:rsidRPr="00A70A19">
        <w:rPr>
          <w:rFonts w:ascii="Arial" w:hAnsi="Arial" w:cs="Arial"/>
          <w:b/>
          <w:sz w:val="20"/>
          <w:szCs w:val="20"/>
        </w:rPr>
        <w:t xml:space="preserve">ANEXO </w:t>
      </w:r>
      <w:r w:rsidR="00A70A19" w:rsidRPr="00A70A19">
        <w:rPr>
          <w:rFonts w:ascii="Arial" w:hAnsi="Arial" w:cs="Arial"/>
          <w:b/>
          <w:sz w:val="20"/>
          <w:szCs w:val="20"/>
        </w:rPr>
        <w:t>I</w:t>
      </w:r>
      <w:r w:rsidR="00EC188A" w:rsidRPr="00A70A19">
        <w:rPr>
          <w:rFonts w:ascii="Arial" w:hAnsi="Arial" w:cs="Arial"/>
          <w:b/>
          <w:sz w:val="20"/>
          <w:szCs w:val="20"/>
        </w:rPr>
        <w:t>V</w:t>
      </w:r>
      <w:r w:rsidR="00AB429C" w:rsidRPr="00A70A19">
        <w:rPr>
          <w:rFonts w:ascii="Arial" w:hAnsi="Arial" w:cs="Arial"/>
          <w:b/>
          <w:sz w:val="20"/>
          <w:szCs w:val="20"/>
        </w:rPr>
        <w:t xml:space="preserve">) </w:t>
      </w:r>
      <w:r w:rsidR="000708C1" w:rsidRPr="00A70A19">
        <w:rPr>
          <w:rFonts w:ascii="Arial" w:hAnsi="Arial" w:cs="Arial"/>
          <w:b/>
          <w:sz w:val="20"/>
          <w:szCs w:val="20"/>
        </w:rPr>
        <w:t>(</w:t>
      </w:r>
      <w:r w:rsidR="000708C1" w:rsidRPr="00A70A19">
        <w:rPr>
          <w:rFonts w:ascii="Arial" w:hAnsi="Arial" w:cs="Arial"/>
          <w:b/>
          <w:sz w:val="20"/>
          <w:szCs w:val="20"/>
          <w:u w:val="single"/>
        </w:rPr>
        <w:t>FORA</w:t>
      </w:r>
      <w:r w:rsidR="000708C1" w:rsidRPr="00B02671">
        <w:rPr>
          <w:rFonts w:ascii="Arial" w:hAnsi="Arial" w:cs="Arial"/>
          <w:b/>
          <w:sz w:val="20"/>
          <w:szCs w:val="20"/>
          <w:u w:val="single"/>
        </w:rPr>
        <w:t xml:space="preserve"> DOS ENVELOPES</w:t>
      </w:r>
      <w:r w:rsidR="000708C1" w:rsidRPr="00B02671">
        <w:rPr>
          <w:rFonts w:ascii="Arial" w:hAnsi="Arial" w:cs="Arial"/>
          <w:b/>
          <w:sz w:val="20"/>
          <w:szCs w:val="20"/>
        </w:rPr>
        <w:t>)</w:t>
      </w:r>
    </w:p>
    <w:p w:rsidR="004B3653" w:rsidRDefault="004B3653" w:rsidP="00B02671">
      <w:pPr>
        <w:autoSpaceDE w:val="0"/>
        <w:autoSpaceDN w:val="0"/>
        <w:adjustRightInd w:val="0"/>
        <w:spacing w:after="0" w:line="240" w:lineRule="auto"/>
        <w:jc w:val="both"/>
        <w:rPr>
          <w:rFonts w:ascii="Arial" w:hAnsi="Arial" w:cs="Arial"/>
          <w:b/>
          <w:sz w:val="20"/>
          <w:szCs w:val="20"/>
        </w:rPr>
      </w:pPr>
    </w:p>
    <w:p w:rsidR="004B3653" w:rsidRPr="00902005" w:rsidRDefault="00B37530" w:rsidP="004B3653">
      <w:pPr>
        <w:shd w:val="clear" w:color="auto" w:fill="95B3D7" w:themeFill="accent1" w:themeFillTint="99"/>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10</w:t>
      </w:r>
      <w:r w:rsidR="004B3653" w:rsidRPr="00902005">
        <w:rPr>
          <w:rFonts w:ascii="Arial" w:hAnsi="Arial" w:cs="Arial"/>
          <w:b/>
          <w:sz w:val="20"/>
          <w:szCs w:val="20"/>
        </w:rPr>
        <w:t xml:space="preserve">. </w:t>
      </w:r>
      <w:r>
        <w:rPr>
          <w:rFonts w:ascii="Arial" w:hAnsi="Arial" w:cs="Arial"/>
          <w:b/>
          <w:sz w:val="20"/>
          <w:szCs w:val="20"/>
        </w:rPr>
        <w:t>DA DOCUMENTAÇÃO REFERENTE À HABILITAÇÃO</w:t>
      </w:r>
    </w:p>
    <w:p w:rsidR="004B3653" w:rsidRDefault="004B3653" w:rsidP="004B3653">
      <w:pPr>
        <w:autoSpaceDE w:val="0"/>
        <w:autoSpaceDN w:val="0"/>
        <w:adjustRightInd w:val="0"/>
        <w:spacing w:after="0" w:line="240" w:lineRule="auto"/>
        <w:jc w:val="both"/>
        <w:rPr>
          <w:rFonts w:ascii="Arial" w:hAnsi="Arial" w:cs="Arial"/>
          <w:sz w:val="20"/>
          <w:szCs w:val="20"/>
        </w:rPr>
      </w:pPr>
    </w:p>
    <w:p w:rsidR="00B37530" w:rsidRPr="004A1C42" w:rsidRDefault="00B37530" w:rsidP="00B37530">
      <w:p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10</w:t>
      </w:r>
      <w:r w:rsidRPr="004A1C42">
        <w:rPr>
          <w:rFonts w:ascii="Arial" w:hAnsi="Arial" w:cs="Arial"/>
          <w:b/>
          <w:bCs/>
          <w:sz w:val="20"/>
          <w:szCs w:val="20"/>
          <w:u w:val="single"/>
        </w:rPr>
        <w:t>.1. Habilitação Jurídica:</w:t>
      </w:r>
    </w:p>
    <w:p w:rsidR="00B37530" w:rsidRPr="004B6A44" w:rsidRDefault="00B37530" w:rsidP="00B37530">
      <w:pPr>
        <w:autoSpaceDE w:val="0"/>
        <w:autoSpaceDN w:val="0"/>
        <w:adjustRightInd w:val="0"/>
        <w:spacing w:after="0" w:line="240" w:lineRule="auto"/>
        <w:jc w:val="both"/>
        <w:rPr>
          <w:rFonts w:ascii="Arial" w:hAnsi="Arial" w:cs="Arial"/>
          <w:b/>
          <w:bCs/>
          <w:sz w:val="20"/>
          <w:szCs w:val="20"/>
        </w:rPr>
      </w:pPr>
    </w:p>
    <w:p w:rsidR="00B37530" w:rsidRDefault="00B37530" w:rsidP="00B37530">
      <w:pPr>
        <w:pStyle w:val="Default"/>
        <w:jc w:val="both"/>
        <w:rPr>
          <w:sz w:val="20"/>
          <w:szCs w:val="20"/>
        </w:rPr>
      </w:pPr>
      <w:r>
        <w:rPr>
          <w:sz w:val="20"/>
          <w:szCs w:val="20"/>
        </w:rPr>
        <w:t xml:space="preserve">10.1.2. Registro comercial, para empresa individual;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10.1.3. Ato constitutivo, em vigor, devidamente registrado, para as sociedades comerciais, e, no caso de sociedades por ações, acompanhado dos documentos comprobatórios de eleição de seus administradores, caso não seja entregue por ocasião de credenciamento;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10.1.4. Decreto de autorização, em se tratando de empresa ou sociedade estrangeira em funcionamento no país, e ato de registro ou autorização para funcionamento expedido pelo órgão competente, quando a atividade assim o exigir. </w:t>
      </w:r>
    </w:p>
    <w:p w:rsidR="00B37530" w:rsidRDefault="00B37530" w:rsidP="00B37530">
      <w:pPr>
        <w:pStyle w:val="Default"/>
        <w:jc w:val="both"/>
        <w:rPr>
          <w:sz w:val="20"/>
          <w:szCs w:val="20"/>
        </w:rPr>
      </w:pPr>
    </w:p>
    <w:p w:rsidR="00B37530" w:rsidRPr="004A1C42" w:rsidRDefault="00B37530" w:rsidP="00B37530">
      <w:pPr>
        <w:pStyle w:val="Default"/>
        <w:jc w:val="both"/>
        <w:rPr>
          <w:b/>
          <w:sz w:val="20"/>
          <w:szCs w:val="20"/>
          <w:u w:val="single"/>
        </w:rPr>
      </w:pPr>
      <w:r>
        <w:rPr>
          <w:b/>
          <w:sz w:val="20"/>
          <w:szCs w:val="20"/>
          <w:u w:val="single"/>
        </w:rPr>
        <w:t>10</w:t>
      </w:r>
      <w:r w:rsidRPr="004A1C42">
        <w:rPr>
          <w:b/>
          <w:sz w:val="20"/>
          <w:szCs w:val="20"/>
          <w:u w:val="single"/>
        </w:rPr>
        <w:t>.2. Regularidade Fiscal e Trabalhista:</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10.2.1.  Prova de inscrição no Cadastro Nacional de Pessoa Jurídica </w:t>
      </w:r>
      <w:r>
        <w:rPr>
          <w:b/>
          <w:bCs/>
          <w:sz w:val="20"/>
          <w:szCs w:val="20"/>
        </w:rPr>
        <w:t xml:space="preserve">(CNPJ) </w:t>
      </w:r>
      <w:r>
        <w:rPr>
          <w:sz w:val="20"/>
          <w:szCs w:val="20"/>
        </w:rPr>
        <w:t xml:space="preserve">em plena validade; </w:t>
      </w:r>
    </w:p>
    <w:p w:rsidR="00B37530" w:rsidRDefault="00B37530" w:rsidP="00B37530">
      <w:pPr>
        <w:pStyle w:val="Default"/>
        <w:jc w:val="both"/>
        <w:rPr>
          <w:sz w:val="20"/>
          <w:szCs w:val="20"/>
        </w:rPr>
      </w:pPr>
    </w:p>
    <w:p w:rsidR="00B37530" w:rsidRDefault="00B37530" w:rsidP="00B37530">
      <w:pPr>
        <w:pStyle w:val="Default"/>
        <w:jc w:val="both"/>
        <w:rPr>
          <w:sz w:val="13"/>
          <w:szCs w:val="13"/>
        </w:rPr>
      </w:pPr>
      <w:r>
        <w:rPr>
          <w:sz w:val="20"/>
          <w:szCs w:val="20"/>
        </w:rPr>
        <w:t xml:space="preserve">10.2.2. Prova de regularidade para com a Fazenda Federal mediante a apresentação da </w:t>
      </w:r>
      <w:r>
        <w:rPr>
          <w:b/>
          <w:bCs/>
          <w:sz w:val="20"/>
          <w:szCs w:val="20"/>
        </w:rPr>
        <w:t xml:space="preserve">Certidão Conjunta </w:t>
      </w:r>
      <w:r>
        <w:rPr>
          <w:sz w:val="20"/>
          <w:szCs w:val="20"/>
        </w:rPr>
        <w:t>negativa de débitos relativos aos tributos federais, dívida ativa da União inclusive as contribuições sociais previstas nas alíneas ‘a’ a ‘d’ do parágrafo único do artigo 11 da Lei nº 8.212 de 23 de julho de 1991, na forma da lei</w:t>
      </w:r>
      <w:r>
        <w:rPr>
          <w:sz w:val="13"/>
          <w:szCs w:val="13"/>
        </w:rPr>
        <w:t>;</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10.2.3. Prova de Regularidade para com a Fazenda Estadual do domicílio ou sede do licitante;</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10.2.4. Prova de Regularidade para com a Fazenda Municipal do domicílio ou sede do licitante;</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10.2.5. Prova de Regularidade relativa ao Fundo de Garantia por Tempo de Serviço, através do Certificado de Regularidade do </w:t>
      </w:r>
      <w:r>
        <w:rPr>
          <w:b/>
          <w:bCs/>
          <w:sz w:val="20"/>
          <w:szCs w:val="20"/>
        </w:rPr>
        <w:t xml:space="preserve">FGTS (CRF) </w:t>
      </w:r>
      <w:r>
        <w:rPr>
          <w:sz w:val="20"/>
          <w:szCs w:val="20"/>
        </w:rPr>
        <w:t xml:space="preserve">ou do documento denominado "Situação de Regularidade do Empregador", com prazo de validade em vigor na data de encerramento do prazo de entrega dos envelopes;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10.2.6. Prova de inexistência de débitos inadimplidos perante a Justiça do Trabalho, mediante a apresentação de certidão negativa de débitos trabalhistas </w:t>
      </w:r>
      <w:r>
        <w:rPr>
          <w:b/>
          <w:bCs/>
          <w:sz w:val="20"/>
          <w:szCs w:val="20"/>
        </w:rPr>
        <w:t xml:space="preserve">(CNDT). </w:t>
      </w:r>
    </w:p>
    <w:p w:rsidR="00B37530" w:rsidRDefault="00B37530" w:rsidP="00B37530">
      <w:pPr>
        <w:pStyle w:val="Default"/>
        <w:jc w:val="both"/>
        <w:rPr>
          <w:sz w:val="20"/>
          <w:szCs w:val="20"/>
        </w:rPr>
      </w:pPr>
    </w:p>
    <w:p w:rsidR="00B37530" w:rsidRPr="004A1C42" w:rsidRDefault="00B37530" w:rsidP="00B37530">
      <w:pPr>
        <w:pStyle w:val="Default"/>
        <w:jc w:val="both"/>
        <w:rPr>
          <w:b/>
          <w:sz w:val="20"/>
          <w:szCs w:val="20"/>
          <w:u w:val="single"/>
        </w:rPr>
      </w:pPr>
      <w:r>
        <w:rPr>
          <w:b/>
          <w:sz w:val="20"/>
          <w:szCs w:val="20"/>
          <w:u w:val="single"/>
        </w:rPr>
        <w:t>10</w:t>
      </w:r>
      <w:r w:rsidRPr="004A1C42">
        <w:rPr>
          <w:b/>
          <w:sz w:val="20"/>
          <w:szCs w:val="20"/>
          <w:u w:val="single"/>
        </w:rPr>
        <w:t>.3. Qu</w:t>
      </w:r>
      <w:r>
        <w:rPr>
          <w:b/>
          <w:sz w:val="20"/>
          <w:szCs w:val="20"/>
          <w:u w:val="single"/>
        </w:rPr>
        <w:t xml:space="preserve">alificação Econômica Financeira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 xml:space="preserve">10.3.1. Certidão negativa de falências, expedida pelo Distribuidor da sede da pessoa jurídica, cuja pesquisa tenha sido realizada em data não anterior a 120 (cento e vinte) dias contados a partir da data de abertura dos envelopes. </w:t>
      </w:r>
    </w:p>
    <w:p w:rsidR="00B37530" w:rsidRDefault="00B37530" w:rsidP="00B37530">
      <w:pPr>
        <w:pStyle w:val="Default"/>
        <w:jc w:val="both"/>
        <w:rPr>
          <w:sz w:val="20"/>
          <w:szCs w:val="20"/>
        </w:rPr>
      </w:pPr>
    </w:p>
    <w:p w:rsidR="003D6597" w:rsidRDefault="00B37530" w:rsidP="00594611">
      <w:pPr>
        <w:autoSpaceDE w:val="0"/>
        <w:autoSpaceDN w:val="0"/>
        <w:adjustRightInd w:val="0"/>
        <w:spacing w:after="0" w:line="240" w:lineRule="auto"/>
        <w:jc w:val="both"/>
        <w:rPr>
          <w:rFonts w:ascii="Arial" w:hAnsi="Arial" w:cs="Arial"/>
          <w:sz w:val="20"/>
          <w:szCs w:val="20"/>
        </w:rPr>
      </w:pPr>
      <w:r w:rsidRPr="00594611">
        <w:rPr>
          <w:rFonts w:ascii="Arial" w:hAnsi="Arial" w:cs="Arial"/>
          <w:bCs/>
          <w:sz w:val="20"/>
          <w:szCs w:val="20"/>
        </w:rPr>
        <w:t>10.3.2</w:t>
      </w:r>
      <w:r w:rsidRPr="00594611">
        <w:rPr>
          <w:rFonts w:ascii="Arial" w:hAnsi="Arial" w:cs="Arial"/>
          <w:b/>
          <w:bCs/>
          <w:sz w:val="20"/>
          <w:szCs w:val="20"/>
        </w:rPr>
        <w:t xml:space="preserve">. </w:t>
      </w:r>
      <w:r w:rsidR="003D6597" w:rsidRPr="00594611">
        <w:rPr>
          <w:rFonts w:ascii="Arial" w:hAnsi="Arial" w:cs="Arial"/>
          <w:sz w:val="20"/>
          <w:szCs w:val="20"/>
        </w:rPr>
        <w:t xml:space="preserve"> </w:t>
      </w:r>
      <w:r w:rsidR="003D6597" w:rsidRPr="00594611">
        <w:rPr>
          <w:rFonts w:ascii="Arial" w:hAnsi="Arial" w:cs="Arial"/>
          <w:b/>
          <w:sz w:val="20"/>
          <w:szCs w:val="20"/>
        </w:rPr>
        <w:t>CERTIFICADO de cadastro em vigência</w:t>
      </w:r>
      <w:r w:rsidR="003D6597" w:rsidRPr="00594611">
        <w:rPr>
          <w:rFonts w:ascii="Arial" w:hAnsi="Arial" w:cs="Arial"/>
          <w:sz w:val="20"/>
          <w:szCs w:val="20"/>
        </w:rPr>
        <w:t>, conforme item 8.2;</w:t>
      </w:r>
    </w:p>
    <w:p w:rsidR="00594611" w:rsidRPr="00594611" w:rsidRDefault="00594611" w:rsidP="00594611">
      <w:pPr>
        <w:widowControl w:val="0"/>
        <w:tabs>
          <w:tab w:val="left" w:pos="1418"/>
        </w:tabs>
        <w:autoSpaceDE w:val="0"/>
        <w:autoSpaceDN w:val="0"/>
        <w:adjustRightInd w:val="0"/>
        <w:spacing w:before="240" w:after="0" w:line="240" w:lineRule="auto"/>
        <w:jc w:val="both"/>
        <w:rPr>
          <w:rFonts w:ascii="Arial" w:eastAsia="Calibri" w:hAnsi="Arial" w:cs="Arial"/>
          <w:sz w:val="20"/>
          <w:szCs w:val="20"/>
        </w:rPr>
      </w:pPr>
      <w:r>
        <w:rPr>
          <w:rFonts w:ascii="Arial" w:hAnsi="Arial" w:cs="Arial"/>
          <w:sz w:val="20"/>
          <w:szCs w:val="20"/>
        </w:rPr>
        <w:t>10.3.3</w:t>
      </w:r>
      <w:r w:rsidRPr="00594611">
        <w:rPr>
          <w:rFonts w:ascii="Arial" w:hAnsi="Arial" w:cs="Arial"/>
          <w:b/>
          <w:sz w:val="20"/>
          <w:szCs w:val="20"/>
        </w:rPr>
        <w:t xml:space="preserve">. </w:t>
      </w:r>
      <w:r w:rsidRPr="00594611">
        <w:rPr>
          <w:rFonts w:ascii="Arial" w:eastAsia="Calibri" w:hAnsi="Arial" w:cs="Arial"/>
          <w:b/>
          <w:sz w:val="20"/>
          <w:szCs w:val="20"/>
        </w:rPr>
        <w:t>Balanço patrimonial</w:t>
      </w:r>
      <w:r w:rsidRPr="00594611">
        <w:rPr>
          <w:rFonts w:ascii="Arial" w:eastAsia="Calibri" w:hAnsi="Arial" w:cs="Arial"/>
          <w:sz w:val="20"/>
          <w:szCs w:val="20"/>
        </w:rPr>
        <w:t xml:space="preserve"> e demonstrações contábeis do último exercício social, acompanhados dos Termos de Abertura e Encerramento do Livro Diário, devidamente registrado na Junta Comercial ou no Cartório de Pessoas Jurídicas, vedado a sua substituição por balancetes ou balanços provisórios, podendo ser atualizados por índices oficiais quando encerrados há mais de três meses da data de apresentação da proposta;</w:t>
      </w:r>
    </w:p>
    <w:p w:rsidR="00594611" w:rsidRPr="00594611" w:rsidRDefault="00594611" w:rsidP="00594611">
      <w:pPr>
        <w:widowControl w:val="0"/>
        <w:tabs>
          <w:tab w:val="left" w:pos="1418"/>
        </w:tabs>
        <w:autoSpaceDE w:val="0"/>
        <w:autoSpaceDN w:val="0"/>
        <w:adjustRightInd w:val="0"/>
        <w:spacing w:before="240" w:after="0" w:line="240" w:lineRule="auto"/>
        <w:jc w:val="both"/>
        <w:rPr>
          <w:rFonts w:ascii="Arial" w:eastAsia="Calibri" w:hAnsi="Arial" w:cs="Arial"/>
          <w:sz w:val="20"/>
          <w:szCs w:val="20"/>
        </w:rPr>
      </w:pPr>
      <w:r>
        <w:rPr>
          <w:rFonts w:ascii="Arial" w:hAnsi="Arial" w:cs="Arial"/>
          <w:sz w:val="20"/>
          <w:szCs w:val="20"/>
        </w:rPr>
        <w:t xml:space="preserve">10.3.3.1. </w:t>
      </w:r>
      <w:r w:rsidRPr="00594611">
        <w:rPr>
          <w:rFonts w:ascii="Arial" w:eastAsia="Calibri" w:hAnsi="Arial" w:cs="Arial"/>
          <w:sz w:val="20"/>
          <w:szCs w:val="20"/>
        </w:rPr>
        <w:t xml:space="preserve">Demonstração de </w:t>
      </w:r>
      <w:r w:rsidRPr="00594611">
        <w:rPr>
          <w:rFonts w:ascii="Arial" w:eastAsia="Calibri" w:hAnsi="Arial" w:cs="Arial"/>
          <w:b/>
          <w:sz w:val="20"/>
          <w:szCs w:val="20"/>
        </w:rPr>
        <w:t>capital social de no mínimo 10%</w:t>
      </w:r>
      <w:r w:rsidRPr="00594611">
        <w:rPr>
          <w:rFonts w:ascii="Arial" w:eastAsia="Calibri" w:hAnsi="Arial" w:cs="Arial"/>
          <w:sz w:val="20"/>
          <w:szCs w:val="20"/>
        </w:rPr>
        <w:t xml:space="preserve"> (dez por cento) do valor total desta licitação devidamente integralizado e demonstrado em balanço patrimonial do último exercício social;</w:t>
      </w:r>
    </w:p>
    <w:p w:rsidR="00594611" w:rsidRPr="00594611" w:rsidRDefault="00594611" w:rsidP="00594611">
      <w:pPr>
        <w:widowControl w:val="0"/>
        <w:tabs>
          <w:tab w:val="left" w:pos="1418"/>
        </w:tabs>
        <w:autoSpaceDE w:val="0"/>
        <w:autoSpaceDN w:val="0"/>
        <w:adjustRightInd w:val="0"/>
        <w:spacing w:before="240" w:after="0" w:line="240" w:lineRule="auto"/>
        <w:jc w:val="both"/>
        <w:rPr>
          <w:rFonts w:ascii="Arial" w:eastAsia="Calibri" w:hAnsi="Arial" w:cs="Arial"/>
          <w:sz w:val="20"/>
          <w:szCs w:val="20"/>
        </w:rPr>
      </w:pPr>
      <w:r>
        <w:rPr>
          <w:rFonts w:ascii="Arial" w:hAnsi="Arial" w:cs="Arial"/>
          <w:sz w:val="20"/>
          <w:szCs w:val="20"/>
        </w:rPr>
        <w:t xml:space="preserve">10.3.3.2. </w:t>
      </w:r>
      <w:r w:rsidRPr="00594611">
        <w:rPr>
          <w:rFonts w:ascii="Arial" w:eastAsia="Calibri" w:hAnsi="Arial" w:cs="Arial"/>
          <w:sz w:val="20"/>
          <w:szCs w:val="20"/>
        </w:rPr>
        <w:t>Apresentação dos cálculos dos índices contábeis devidamente assinados pelo Contador da Licitante, conforme a seguir:</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Índice de liquidez geral (ILG) igual ou superior a 1,00;</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lastRenderedPageBreak/>
        <w:t xml:space="preserve">Índice de liquidez corrente (ILC) igual ou superior a 1,00; </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lang w:val="en-US"/>
        </w:rPr>
      </w:pPr>
      <w:r>
        <w:rPr>
          <w:rFonts w:ascii="Arial" w:hAnsi="Arial" w:cs="Arial"/>
          <w:sz w:val="20"/>
          <w:szCs w:val="20"/>
          <w:lang w:val="en-US"/>
        </w:rPr>
        <w:t xml:space="preserve">Fórmulas: </w:t>
      </w:r>
      <w:r w:rsidRPr="00594611">
        <w:rPr>
          <w:rFonts w:ascii="Arial" w:eastAsia="Calibri" w:hAnsi="Arial" w:cs="Arial"/>
          <w:sz w:val="20"/>
          <w:szCs w:val="20"/>
          <w:lang w:val="en-US"/>
        </w:rPr>
        <w:t>ILG = AC + RLP/PC + ELP</w:t>
      </w:r>
    </w:p>
    <w:p w:rsidR="00594611" w:rsidRPr="00594611" w:rsidRDefault="00594611" w:rsidP="00594611">
      <w:pPr>
        <w:widowControl w:val="0"/>
        <w:autoSpaceDE w:val="0"/>
        <w:autoSpaceDN w:val="0"/>
        <w:adjustRightInd w:val="0"/>
        <w:spacing w:before="120" w:line="240" w:lineRule="auto"/>
        <w:ind w:firstLine="709"/>
        <w:jc w:val="both"/>
        <w:rPr>
          <w:rFonts w:ascii="Arial" w:eastAsia="Calibri" w:hAnsi="Arial" w:cs="Arial"/>
          <w:sz w:val="20"/>
          <w:szCs w:val="20"/>
          <w:lang w:val="en-US"/>
        </w:rPr>
      </w:pPr>
      <w:r>
        <w:rPr>
          <w:rFonts w:ascii="Arial" w:hAnsi="Arial" w:cs="Arial"/>
          <w:sz w:val="20"/>
          <w:szCs w:val="20"/>
          <w:lang w:val="en-US"/>
        </w:rPr>
        <w:t xml:space="preserve">     </w:t>
      </w:r>
      <w:r w:rsidRPr="00594611">
        <w:rPr>
          <w:rFonts w:ascii="Arial" w:eastAsia="Calibri" w:hAnsi="Arial" w:cs="Arial"/>
          <w:sz w:val="20"/>
          <w:szCs w:val="20"/>
          <w:lang w:val="en-US"/>
        </w:rPr>
        <w:t xml:space="preserve">ILC = AC/PC </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Onde:</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AC</w:t>
      </w:r>
      <w:r w:rsidRPr="00594611">
        <w:rPr>
          <w:rFonts w:ascii="Arial" w:eastAsia="Calibri" w:hAnsi="Arial" w:cs="Arial"/>
          <w:sz w:val="20"/>
          <w:szCs w:val="20"/>
        </w:rPr>
        <w:tab/>
        <w:t>= Ativo Circulante</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 xml:space="preserve">RLP </w:t>
      </w:r>
      <w:r w:rsidRPr="00594611">
        <w:rPr>
          <w:rFonts w:ascii="Arial" w:eastAsia="Calibri" w:hAnsi="Arial" w:cs="Arial"/>
          <w:sz w:val="20"/>
          <w:szCs w:val="20"/>
        </w:rPr>
        <w:tab/>
        <w:t>= Realizável em Longo Prazo;</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 xml:space="preserve">PC </w:t>
      </w:r>
      <w:r w:rsidRPr="00594611">
        <w:rPr>
          <w:rFonts w:ascii="Arial" w:eastAsia="Calibri" w:hAnsi="Arial" w:cs="Arial"/>
          <w:sz w:val="20"/>
          <w:szCs w:val="20"/>
        </w:rPr>
        <w:tab/>
        <w:t>= Passivo Circulante;</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ELP</w:t>
      </w:r>
      <w:r w:rsidRPr="00594611">
        <w:rPr>
          <w:rFonts w:ascii="Arial" w:eastAsia="Calibri" w:hAnsi="Arial" w:cs="Arial"/>
          <w:sz w:val="20"/>
          <w:szCs w:val="20"/>
        </w:rPr>
        <w:tab/>
        <w:t>= Exigível em Longo Prazo;</w:t>
      </w:r>
    </w:p>
    <w:p w:rsidR="00594611" w:rsidRPr="00594611" w:rsidRDefault="00594611" w:rsidP="00594611">
      <w:pPr>
        <w:widowControl w:val="0"/>
        <w:autoSpaceDE w:val="0"/>
        <w:autoSpaceDN w:val="0"/>
        <w:adjustRightInd w:val="0"/>
        <w:spacing w:before="120" w:line="240" w:lineRule="auto"/>
        <w:jc w:val="both"/>
        <w:rPr>
          <w:rFonts w:ascii="Arial" w:eastAsia="Calibri" w:hAnsi="Arial" w:cs="Arial"/>
          <w:sz w:val="20"/>
          <w:szCs w:val="20"/>
        </w:rPr>
      </w:pPr>
      <w:r w:rsidRPr="00594611">
        <w:rPr>
          <w:rFonts w:ascii="Arial" w:eastAsia="Calibri" w:hAnsi="Arial" w:cs="Arial"/>
          <w:sz w:val="20"/>
          <w:szCs w:val="20"/>
        </w:rPr>
        <w:t>PL</w:t>
      </w:r>
      <w:r w:rsidRPr="00594611">
        <w:rPr>
          <w:rFonts w:ascii="Arial" w:eastAsia="Calibri" w:hAnsi="Arial" w:cs="Arial"/>
          <w:sz w:val="20"/>
          <w:szCs w:val="20"/>
        </w:rPr>
        <w:tab/>
        <w:t>= Patrimônio Líquido</w:t>
      </w:r>
      <w:r w:rsidRPr="00594611">
        <w:rPr>
          <w:rFonts w:ascii="Arial" w:eastAsia="Calibri" w:hAnsi="Arial" w:cs="Arial"/>
          <w:sz w:val="20"/>
          <w:szCs w:val="20"/>
        </w:rPr>
        <w:tab/>
      </w:r>
      <w:r w:rsidRPr="00594611">
        <w:rPr>
          <w:rFonts w:ascii="Arial" w:eastAsia="Calibri" w:hAnsi="Arial" w:cs="Arial"/>
          <w:sz w:val="20"/>
          <w:szCs w:val="20"/>
        </w:rPr>
        <w:tab/>
      </w:r>
    </w:p>
    <w:p w:rsidR="00594611" w:rsidRPr="00594611" w:rsidRDefault="00594611" w:rsidP="00594611">
      <w:pPr>
        <w:widowControl w:val="0"/>
        <w:tabs>
          <w:tab w:val="left" w:pos="1418"/>
        </w:tabs>
        <w:autoSpaceDE w:val="0"/>
        <w:autoSpaceDN w:val="0"/>
        <w:adjustRightInd w:val="0"/>
        <w:spacing w:before="240" w:after="0" w:line="240" w:lineRule="auto"/>
        <w:jc w:val="both"/>
        <w:rPr>
          <w:rFonts w:ascii="Arial" w:eastAsia="Calibri" w:hAnsi="Arial" w:cs="Arial"/>
          <w:sz w:val="20"/>
          <w:szCs w:val="20"/>
        </w:rPr>
      </w:pPr>
      <w:r>
        <w:rPr>
          <w:rFonts w:ascii="Arial" w:hAnsi="Arial" w:cs="Arial"/>
          <w:sz w:val="20"/>
          <w:szCs w:val="20"/>
        </w:rPr>
        <w:t xml:space="preserve">10.3.3.3. </w:t>
      </w:r>
      <w:r w:rsidRPr="00594611">
        <w:rPr>
          <w:rFonts w:ascii="Arial" w:eastAsia="Calibri" w:hAnsi="Arial" w:cs="Arial"/>
          <w:sz w:val="20"/>
          <w:szCs w:val="20"/>
        </w:rPr>
        <w:t>No caso de Sociedade Anônima, deverá ser apresentadas a publicação do Balanço Patrimonial e demonstrações contábeis em jornal Diário Oficial;</w:t>
      </w:r>
    </w:p>
    <w:p w:rsidR="00594611" w:rsidRPr="00594611" w:rsidRDefault="00594611" w:rsidP="00594611">
      <w:pPr>
        <w:widowControl w:val="0"/>
        <w:tabs>
          <w:tab w:val="left" w:pos="1418"/>
        </w:tabs>
        <w:autoSpaceDE w:val="0"/>
        <w:autoSpaceDN w:val="0"/>
        <w:adjustRightInd w:val="0"/>
        <w:spacing w:before="240" w:after="0" w:line="240" w:lineRule="auto"/>
        <w:jc w:val="both"/>
        <w:rPr>
          <w:rFonts w:ascii="Arial" w:eastAsia="Calibri" w:hAnsi="Arial" w:cs="Arial"/>
          <w:sz w:val="20"/>
          <w:szCs w:val="20"/>
        </w:rPr>
      </w:pPr>
      <w:r>
        <w:rPr>
          <w:rFonts w:ascii="Arial" w:hAnsi="Arial" w:cs="Arial"/>
          <w:sz w:val="20"/>
          <w:szCs w:val="20"/>
        </w:rPr>
        <w:t xml:space="preserve">10.3.3.4. </w:t>
      </w:r>
      <w:r w:rsidRPr="00594611">
        <w:rPr>
          <w:rFonts w:ascii="Arial" w:eastAsia="Calibri" w:hAnsi="Arial" w:cs="Arial"/>
          <w:sz w:val="20"/>
          <w:szCs w:val="20"/>
        </w:rPr>
        <w:t>Empresas optantes pelo Lucro Presumido ou Micro empresas - ME, não estão isentas de apresentar o Balanço Patrimonial e Demonstrações Contábeis do último exercício social, mas apenas os Termos de Abertura e Encerramento do Livro Diário, que deverão ser substituídos por uma declaração sobre esta opção, assinada pelo representante legal da empresa e pelo contador;</w:t>
      </w:r>
    </w:p>
    <w:p w:rsidR="00594611" w:rsidRPr="00594611" w:rsidRDefault="00594611" w:rsidP="00594611">
      <w:pPr>
        <w:autoSpaceDE w:val="0"/>
        <w:autoSpaceDN w:val="0"/>
        <w:adjustRightInd w:val="0"/>
        <w:spacing w:after="0" w:line="240" w:lineRule="auto"/>
        <w:jc w:val="both"/>
        <w:rPr>
          <w:rFonts w:ascii="Arial" w:hAnsi="Arial" w:cs="Arial"/>
          <w:sz w:val="20"/>
          <w:szCs w:val="20"/>
        </w:rPr>
      </w:pPr>
    </w:p>
    <w:p w:rsidR="00594611" w:rsidRPr="00594611" w:rsidRDefault="00594611" w:rsidP="00B37530">
      <w:pPr>
        <w:pStyle w:val="Default"/>
        <w:jc w:val="both"/>
        <w:rPr>
          <w:b/>
          <w:bCs/>
          <w:sz w:val="20"/>
          <w:szCs w:val="20"/>
          <w:u w:val="single"/>
        </w:rPr>
      </w:pPr>
      <w:r w:rsidRPr="00594611">
        <w:rPr>
          <w:b/>
          <w:bCs/>
          <w:sz w:val="20"/>
          <w:szCs w:val="20"/>
          <w:u w:val="single"/>
        </w:rPr>
        <w:t>10.4. Qualificação Técnica:</w:t>
      </w:r>
    </w:p>
    <w:p w:rsidR="00594611" w:rsidRDefault="00594611" w:rsidP="00B37530">
      <w:pPr>
        <w:pStyle w:val="Default"/>
        <w:jc w:val="both"/>
        <w:rPr>
          <w:bCs/>
          <w:sz w:val="20"/>
          <w:szCs w:val="20"/>
        </w:rPr>
      </w:pPr>
    </w:p>
    <w:p w:rsidR="00594611" w:rsidRDefault="00594611" w:rsidP="00594611">
      <w:pPr>
        <w:widowControl w:val="0"/>
        <w:tabs>
          <w:tab w:val="left" w:pos="1843"/>
        </w:tabs>
        <w:autoSpaceDE w:val="0"/>
        <w:autoSpaceDN w:val="0"/>
        <w:adjustRightInd w:val="0"/>
        <w:spacing w:after="0" w:line="240" w:lineRule="auto"/>
        <w:jc w:val="both"/>
        <w:rPr>
          <w:rFonts w:ascii="Arial" w:hAnsi="Arial" w:cs="Arial"/>
          <w:sz w:val="20"/>
          <w:szCs w:val="20"/>
        </w:rPr>
      </w:pPr>
      <w:r w:rsidRPr="00594611">
        <w:rPr>
          <w:rFonts w:ascii="Arial" w:hAnsi="Arial" w:cs="Arial"/>
          <w:bCs/>
          <w:sz w:val="20"/>
          <w:szCs w:val="20"/>
        </w:rPr>
        <w:t xml:space="preserve">10.4.1. </w:t>
      </w:r>
      <w:r w:rsidRPr="00594611">
        <w:rPr>
          <w:rFonts w:ascii="Arial" w:eastAsia="Calibri" w:hAnsi="Arial" w:cs="Arial"/>
          <w:sz w:val="20"/>
          <w:szCs w:val="20"/>
        </w:rPr>
        <w:t>Certidão de Registro de Pessoa Jurídica, expedida pelo CREA e/ou CAU da sede da Licitante;</w:t>
      </w:r>
    </w:p>
    <w:p w:rsidR="00594611" w:rsidRDefault="00594611" w:rsidP="00594611">
      <w:pPr>
        <w:widowControl w:val="0"/>
        <w:tabs>
          <w:tab w:val="left" w:pos="1843"/>
        </w:tabs>
        <w:autoSpaceDE w:val="0"/>
        <w:autoSpaceDN w:val="0"/>
        <w:adjustRightInd w:val="0"/>
        <w:spacing w:after="0" w:line="240" w:lineRule="auto"/>
        <w:jc w:val="both"/>
        <w:rPr>
          <w:rFonts w:ascii="Arial" w:hAnsi="Arial" w:cs="Arial"/>
          <w:sz w:val="20"/>
          <w:szCs w:val="20"/>
        </w:rPr>
      </w:pPr>
    </w:p>
    <w:p w:rsidR="00594611" w:rsidRPr="00594611" w:rsidRDefault="00594611" w:rsidP="00594611">
      <w:pPr>
        <w:widowControl w:val="0"/>
        <w:tabs>
          <w:tab w:val="left" w:pos="1843"/>
        </w:tabs>
        <w:autoSpaceDE w:val="0"/>
        <w:autoSpaceDN w:val="0"/>
        <w:adjustRightInd w:val="0"/>
        <w:spacing w:after="0" w:line="240" w:lineRule="auto"/>
        <w:jc w:val="both"/>
        <w:rPr>
          <w:rFonts w:ascii="Arial" w:eastAsia="Calibri" w:hAnsi="Arial" w:cs="Arial"/>
          <w:sz w:val="20"/>
          <w:szCs w:val="20"/>
        </w:rPr>
      </w:pPr>
      <w:r w:rsidRPr="00594611">
        <w:rPr>
          <w:rFonts w:ascii="Arial" w:hAnsi="Arial" w:cs="Arial"/>
          <w:sz w:val="20"/>
          <w:szCs w:val="20"/>
        </w:rPr>
        <w:t xml:space="preserve">10.4.2. </w:t>
      </w:r>
      <w:r w:rsidRPr="00594611">
        <w:rPr>
          <w:rFonts w:ascii="Arial" w:eastAsia="Calibri" w:hAnsi="Arial" w:cs="Arial"/>
          <w:sz w:val="20"/>
          <w:szCs w:val="20"/>
        </w:rPr>
        <w:t xml:space="preserve">Apresentação de Atestado de capacidade técnica, em nome da licitante e do Coordenador Técnico designado para compor a sua equipe técnica, devidamente registrado no CREA/CAU e acompanhado do CAT (Certidão de Acervo Técnico) comprovando a elaboração do Plano Municipal de Gestão de Resíduos Sólidos (PMGRS), conforme prevê as Lei n° 12.305/2010 e outras leis ambiental vigentes. </w:t>
      </w:r>
    </w:p>
    <w:p w:rsidR="00594611" w:rsidRPr="00594611" w:rsidRDefault="00594611" w:rsidP="00594611">
      <w:pPr>
        <w:widowControl w:val="0"/>
        <w:tabs>
          <w:tab w:val="left" w:pos="1843"/>
        </w:tabs>
        <w:autoSpaceDE w:val="0"/>
        <w:autoSpaceDN w:val="0"/>
        <w:adjustRightInd w:val="0"/>
        <w:spacing w:after="0" w:line="240" w:lineRule="auto"/>
        <w:jc w:val="both"/>
        <w:rPr>
          <w:rFonts w:ascii="Arial" w:eastAsia="Calibri" w:hAnsi="Arial" w:cs="Arial"/>
          <w:sz w:val="20"/>
          <w:szCs w:val="20"/>
        </w:rPr>
      </w:pPr>
    </w:p>
    <w:p w:rsidR="00594611" w:rsidRPr="00594611" w:rsidRDefault="00594611" w:rsidP="00B37530">
      <w:pPr>
        <w:pStyle w:val="Default"/>
        <w:jc w:val="both"/>
        <w:rPr>
          <w:b/>
          <w:bCs/>
          <w:sz w:val="20"/>
          <w:szCs w:val="20"/>
          <w:u w:val="single"/>
        </w:rPr>
      </w:pPr>
      <w:r w:rsidRPr="00594611">
        <w:rPr>
          <w:b/>
          <w:bCs/>
          <w:sz w:val="20"/>
          <w:szCs w:val="20"/>
          <w:u w:val="single"/>
        </w:rPr>
        <w:t xml:space="preserve">10.5. </w:t>
      </w:r>
      <w:r>
        <w:rPr>
          <w:b/>
          <w:bCs/>
          <w:sz w:val="20"/>
          <w:szCs w:val="20"/>
          <w:u w:val="single"/>
        </w:rPr>
        <w:t xml:space="preserve">Das </w:t>
      </w:r>
      <w:r w:rsidRPr="00594611">
        <w:rPr>
          <w:b/>
          <w:bCs/>
          <w:sz w:val="20"/>
          <w:szCs w:val="20"/>
          <w:u w:val="single"/>
        </w:rPr>
        <w:t xml:space="preserve">declarações </w:t>
      </w:r>
    </w:p>
    <w:p w:rsidR="00594611" w:rsidRDefault="00594611" w:rsidP="00B37530">
      <w:pPr>
        <w:pStyle w:val="Default"/>
        <w:jc w:val="both"/>
        <w:rPr>
          <w:bCs/>
          <w:sz w:val="20"/>
          <w:szCs w:val="20"/>
        </w:rPr>
      </w:pPr>
    </w:p>
    <w:p w:rsidR="00B37530" w:rsidRDefault="00B37530" w:rsidP="00B37530">
      <w:pPr>
        <w:pStyle w:val="Default"/>
        <w:jc w:val="both"/>
        <w:rPr>
          <w:sz w:val="20"/>
          <w:szCs w:val="20"/>
        </w:rPr>
      </w:pPr>
      <w:r>
        <w:rPr>
          <w:bCs/>
          <w:sz w:val="20"/>
          <w:szCs w:val="20"/>
        </w:rPr>
        <w:t>10.</w:t>
      </w:r>
      <w:r w:rsidR="00594611">
        <w:rPr>
          <w:bCs/>
          <w:sz w:val="20"/>
          <w:szCs w:val="20"/>
        </w:rPr>
        <w:t>5.1</w:t>
      </w:r>
      <w:r>
        <w:rPr>
          <w:bCs/>
          <w:sz w:val="20"/>
          <w:szCs w:val="20"/>
        </w:rPr>
        <w:t xml:space="preserve">. </w:t>
      </w:r>
      <w:r>
        <w:rPr>
          <w:sz w:val="20"/>
          <w:szCs w:val="20"/>
        </w:rPr>
        <w:t xml:space="preserve">Declaração de Inexistência de Fato Impeditivo de contratar com a Administração, conforme modelo constante no </w:t>
      </w:r>
      <w:r>
        <w:rPr>
          <w:b/>
          <w:bCs/>
          <w:sz w:val="20"/>
          <w:szCs w:val="20"/>
        </w:rPr>
        <w:t xml:space="preserve">ANEXO </w:t>
      </w:r>
      <w:r w:rsidRPr="00A70A19">
        <w:rPr>
          <w:b/>
          <w:bCs/>
          <w:sz w:val="20"/>
          <w:szCs w:val="20"/>
        </w:rPr>
        <w:t xml:space="preserve">VI </w:t>
      </w:r>
      <w:r w:rsidRPr="00A70A19">
        <w:rPr>
          <w:sz w:val="20"/>
          <w:szCs w:val="20"/>
        </w:rPr>
        <w:t>d</w:t>
      </w:r>
      <w:r>
        <w:rPr>
          <w:sz w:val="20"/>
          <w:szCs w:val="20"/>
        </w:rPr>
        <w:t xml:space="preserve">este Edital.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10.</w:t>
      </w:r>
      <w:r w:rsidR="00594611">
        <w:rPr>
          <w:sz w:val="20"/>
          <w:szCs w:val="20"/>
        </w:rPr>
        <w:t>5.2</w:t>
      </w:r>
      <w:r>
        <w:rPr>
          <w:sz w:val="20"/>
          <w:szCs w:val="20"/>
        </w:rPr>
        <w:t xml:space="preserve">. Declaração de que não emprega menores de 18 (dezoito) anos em trabalhos noturnos e menores de 16 (dezesseis) anos em qualquer trabalho, salvo na condição de aprendiz, a partir de 14 (quatorze) anos, conforme Lei nº. 9.854/99. (conforme modelo no </w:t>
      </w:r>
      <w:r>
        <w:rPr>
          <w:b/>
          <w:bCs/>
          <w:sz w:val="20"/>
          <w:szCs w:val="20"/>
        </w:rPr>
        <w:t xml:space="preserve">ANEXO </w:t>
      </w:r>
      <w:r w:rsidRPr="00A70A19">
        <w:rPr>
          <w:b/>
          <w:bCs/>
          <w:sz w:val="20"/>
          <w:szCs w:val="20"/>
        </w:rPr>
        <w:t xml:space="preserve">V </w:t>
      </w:r>
      <w:r w:rsidRPr="00A70A19">
        <w:rPr>
          <w:sz w:val="20"/>
          <w:szCs w:val="20"/>
        </w:rPr>
        <w:t>d</w:t>
      </w:r>
      <w:r>
        <w:rPr>
          <w:sz w:val="20"/>
          <w:szCs w:val="20"/>
        </w:rPr>
        <w:t xml:space="preserve">este Edital). </w:t>
      </w:r>
    </w:p>
    <w:p w:rsidR="00B37530" w:rsidRDefault="00B37530" w:rsidP="00B37530">
      <w:pPr>
        <w:pStyle w:val="Default"/>
        <w:jc w:val="both"/>
        <w:rPr>
          <w:sz w:val="20"/>
          <w:szCs w:val="20"/>
        </w:rPr>
      </w:pPr>
    </w:p>
    <w:p w:rsidR="00C11596" w:rsidRDefault="00B37530" w:rsidP="00B37530">
      <w:pPr>
        <w:pStyle w:val="Default"/>
        <w:jc w:val="both"/>
        <w:rPr>
          <w:sz w:val="20"/>
          <w:szCs w:val="20"/>
        </w:rPr>
      </w:pPr>
      <w:r>
        <w:rPr>
          <w:sz w:val="20"/>
          <w:szCs w:val="20"/>
        </w:rPr>
        <w:t>10.</w:t>
      </w:r>
      <w:r w:rsidR="00594611">
        <w:rPr>
          <w:sz w:val="20"/>
          <w:szCs w:val="20"/>
        </w:rPr>
        <w:t>5.3</w:t>
      </w:r>
      <w:r>
        <w:rPr>
          <w:sz w:val="20"/>
          <w:szCs w:val="20"/>
        </w:rPr>
        <w:t xml:space="preserve">. </w:t>
      </w:r>
      <w:r w:rsidR="00C11596" w:rsidRPr="00AC0BA5">
        <w:rPr>
          <w:rFonts w:eastAsia="Times-Bold"/>
          <w:b/>
          <w:bCs/>
          <w:sz w:val="20"/>
          <w:szCs w:val="20"/>
        </w:rPr>
        <w:t xml:space="preserve">Declaração </w:t>
      </w:r>
      <w:r w:rsidR="00C11596">
        <w:rPr>
          <w:rFonts w:eastAsia="Times-Bold"/>
          <w:bCs/>
          <w:sz w:val="20"/>
          <w:szCs w:val="20"/>
        </w:rPr>
        <w:t>conforme Acórdão 2745/2010 DO TCE-PR e Súmula Vinculante 13 do STF</w:t>
      </w:r>
      <w:r w:rsidR="00C11596" w:rsidRPr="00E72B8D">
        <w:rPr>
          <w:rFonts w:eastAsia="Times-Bold"/>
          <w:bCs/>
          <w:sz w:val="20"/>
          <w:szCs w:val="20"/>
        </w:rPr>
        <w:t>.</w:t>
      </w:r>
      <w:r w:rsidR="00C11596">
        <w:rPr>
          <w:rFonts w:eastAsia="Times-Bold"/>
          <w:bCs/>
          <w:sz w:val="20"/>
          <w:szCs w:val="20"/>
        </w:rPr>
        <w:t xml:space="preserve"> (Anexo VII);</w:t>
      </w:r>
    </w:p>
    <w:p w:rsidR="00C11596" w:rsidRDefault="00C11596" w:rsidP="00B37530">
      <w:pPr>
        <w:pStyle w:val="Default"/>
        <w:jc w:val="both"/>
        <w:rPr>
          <w:sz w:val="20"/>
          <w:szCs w:val="20"/>
        </w:rPr>
      </w:pPr>
    </w:p>
    <w:p w:rsidR="00B37530" w:rsidRDefault="00C11596" w:rsidP="00B37530">
      <w:pPr>
        <w:pStyle w:val="Default"/>
        <w:jc w:val="both"/>
        <w:rPr>
          <w:sz w:val="20"/>
          <w:szCs w:val="20"/>
        </w:rPr>
      </w:pPr>
      <w:r>
        <w:rPr>
          <w:sz w:val="20"/>
          <w:szCs w:val="20"/>
        </w:rPr>
        <w:t xml:space="preserve">10.5.4. </w:t>
      </w:r>
      <w:r w:rsidR="00B37530">
        <w:rPr>
          <w:sz w:val="20"/>
          <w:szCs w:val="20"/>
        </w:rPr>
        <w:t xml:space="preserve">Para as Microempresas e Empresas de Pequeno Porte, que optarem pelos benefícios da Lei Complementar nº 123/06, apresentar: </w:t>
      </w:r>
    </w:p>
    <w:p w:rsidR="00B37530" w:rsidRDefault="00B37530" w:rsidP="00B37530">
      <w:pPr>
        <w:pStyle w:val="Default"/>
        <w:jc w:val="both"/>
        <w:rPr>
          <w:sz w:val="20"/>
          <w:szCs w:val="20"/>
        </w:rPr>
      </w:pPr>
    </w:p>
    <w:p w:rsidR="00B37530" w:rsidRDefault="00B37530" w:rsidP="00B37530">
      <w:pPr>
        <w:pStyle w:val="Default"/>
        <w:jc w:val="both"/>
        <w:rPr>
          <w:sz w:val="20"/>
          <w:szCs w:val="20"/>
        </w:rPr>
      </w:pPr>
      <w:r>
        <w:rPr>
          <w:sz w:val="20"/>
          <w:szCs w:val="20"/>
        </w:rPr>
        <w:t>10.</w:t>
      </w:r>
      <w:r w:rsidR="00594611">
        <w:rPr>
          <w:sz w:val="20"/>
          <w:szCs w:val="20"/>
        </w:rPr>
        <w:t>5.</w:t>
      </w:r>
      <w:r w:rsidR="00C11596">
        <w:rPr>
          <w:sz w:val="20"/>
          <w:szCs w:val="20"/>
        </w:rPr>
        <w:t>4</w:t>
      </w:r>
      <w:r w:rsidR="00594611">
        <w:rPr>
          <w:sz w:val="20"/>
          <w:szCs w:val="20"/>
        </w:rPr>
        <w:t>.1</w:t>
      </w:r>
      <w:r>
        <w:rPr>
          <w:sz w:val="20"/>
          <w:szCs w:val="20"/>
        </w:rPr>
        <w:t>. Certidão Simplificada (emitida pela Junta Comercial do respectivo Estado), de que está enquadrada como Micro Empresa, Empresa de Pequeno Porte; expedida em data não anterior a 12 (doze) meses da data prevista para apresentação dos envelopes; (</w:t>
      </w:r>
      <w:r>
        <w:rPr>
          <w:b/>
          <w:bCs/>
          <w:sz w:val="20"/>
          <w:szCs w:val="20"/>
        </w:rPr>
        <w:t xml:space="preserve">DOCUMENTO A SER APRESENTADO FORA DO ENVELOPE, </w:t>
      </w:r>
      <w:r>
        <w:rPr>
          <w:sz w:val="20"/>
          <w:szCs w:val="20"/>
        </w:rPr>
        <w:t xml:space="preserve">juntamente com a DECLARAÇÃO DE MICROEMPRESA OU EMPRESA DE PEQUENO PORTE). (ANEXO </w:t>
      </w:r>
      <w:r w:rsidR="00A70A19">
        <w:rPr>
          <w:sz w:val="20"/>
          <w:szCs w:val="20"/>
        </w:rPr>
        <w:t>I</w:t>
      </w:r>
      <w:r>
        <w:rPr>
          <w:sz w:val="20"/>
          <w:szCs w:val="20"/>
        </w:rPr>
        <w:t>V)</w:t>
      </w:r>
    </w:p>
    <w:p w:rsidR="00B37530" w:rsidRDefault="00B37530" w:rsidP="00B37530">
      <w:pPr>
        <w:pStyle w:val="Default"/>
        <w:jc w:val="both"/>
        <w:rPr>
          <w:sz w:val="20"/>
          <w:szCs w:val="20"/>
        </w:rPr>
      </w:pPr>
    </w:p>
    <w:p w:rsidR="00B37530" w:rsidRPr="00F7110E" w:rsidRDefault="00B37530" w:rsidP="00B37530">
      <w:pPr>
        <w:spacing w:after="0"/>
        <w:jc w:val="both"/>
        <w:rPr>
          <w:rFonts w:ascii="Arial" w:hAnsi="Arial" w:cs="Arial"/>
          <w:b/>
          <w:sz w:val="20"/>
          <w:szCs w:val="20"/>
        </w:rPr>
      </w:pPr>
      <w:r>
        <w:rPr>
          <w:rFonts w:ascii="Arial" w:hAnsi="Arial" w:cs="Arial"/>
          <w:b/>
          <w:bCs/>
          <w:sz w:val="20"/>
          <w:szCs w:val="20"/>
        </w:rPr>
        <w:t>10.</w:t>
      </w:r>
      <w:r w:rsidR="00594611">
        <w:rPr>
          <w:rFonts w:ascii="Arial" w:hAnsi="Arial" w:cs="Arial"/>
          <w:b/>
          <w:bCs/>
          <w:sz w:val="20"/>
          <w:szCs w:val="20"/>
        </w:rPr>
        <w:t>6</w:t>
      </w:r>
      <w:r>
        <w:rPr>
          <w:rFonts w:ascii="Arial" w:hAnsi="Arial" w:cs="Arial"/>
          <w:b/>
          <w:bCs/>
          <w:sz w:val="20"/>
          <w:szCs w:val="20"/>
        </w:rPr>
        <w:t xml:space="preserve">. </w:t>
      </w:r>
      <w:r w:rsidRPr="003F4376">
        <w:rPr>
          <w:rFonts w:ascii="Arial" w:hAnsi="Arial" w:cs="Arial"/>
          <w:b/>
          <w:bCs/>
          <w:sz w:val="20"/>
          <w:szCs w:val="20"/>
        </w:rPr>
        <w:t xml:space="preserve"> </w:t>
      </w:r>
      <w:r w:rsidRPr="003F4376">
        <w:rPr>
          <w:rFonts w:ascii="Arial" w:hAnsi="Arial" w:cs="Arial"/>
          <w:sz w:val="20"/>
          <w:szCs w:val="20"/>
        </w:rPr>
        <w:t xml:space="preserve">Se o licitante for a </w:t>
      </w:r>
      <w:r w:rsidRPr="003F4376">
        <w:rPr>
          <w:rFonts w:ascii="Arial" w:hAnsi="Arial" w:cs="Arial"/>
          <w:b/>
          <w:bCs/>
          <w:sz w:val="20"/>
          <w:szCs w:val="20"/>
        </w:rPr>
        <w:t>matriz</w:t>
      </w:r>
      <w:r w:rsidRPr="003F4376">
        <w:rPr>
          <w:rFonts w:ascii="Arial" w:hAnsi="Arial" w:cs="Arial"/>
          <w:sz w:val="20"/>
          <w:szCs w:val="20"/>
        </w:rPr>
        <w:t xml:space="preserve">, todos os documentos deverão estar em nome da matriz, e se for a </w:t>
      </w:r>
      <w:r w:rsidRPr="003F4376">
        <w:rPr>
          <w:rFonts w:ascii="Arial" w:hAnsi="Arial" w:cs="Arial"/>
          <w:b/>
          <w:bCs/>
          <w:sz w:val="20"/>
          <w:szCs w:val="20"/>
        </w:rPr>
        <w:t xml:space="preserve">filial, </w:t>
      </w:r>
      <w:r w:rsidRPr="003F4376">
        <w:rPr>
          <w:rFonts w:ascii="Arial" w:hAnsi="Arial" w:cs="Arial"/>
          <w:sz w:val="20"/>
          <w:szCs w:val="20"/>
        </w:rPr>
        <w:t xml:space="preserve">todos os documentos deverão estar em nome da filial, excetos aqueles documentos que pela própria natureza, comprovadamente, forem emitidos somente em nome da matriz. Caso a licitante pretenda que um de seus </w:t>
      </w:r>
      <w:r w:rsidRPr="003F4376">
        <w:rPr>
          <w:rFonts w:ascii="Arial" w:hAnsi="Arial" w:cs="Arial"/>
          <w:sz w:val="20"/>
          <w:szCs w:val="20"/>
        </w:rPr>
        <w:lastRenderedPageBreak/>
        <w:t>estabelecimentos, que não o participante da licitação, execute o futuro contrato, deverá apresentar toda a documentação de ambos os estabelecimentos na forma e condições previstas neste item.</w:t>
      </w:r>
    </w:p>
    <w:p w:rsidR="00984218" w:rsidRDefault="00984218" w:rsidP="00984218">
      <w:pPr>
        <w:pStyle w:val="Default"/>
        <w:rPr>
          <w:b/>
          <w:bCs/>
          <w:sz w:val="20"/>
          <w:szCs w:val="20"/>
        </w:rPr>
      </w:pPr>
    </w:p>
    <w:p w:rsidR="000C1902" w:rsidRPr="000C1902" w:rsidRDefault="000C1902" w:rsidP="000C1902">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10.</w:t>
      </w:r>
      <w:r w:rsidR="00594611">
        <w:rPr>
          <w:rFonts w:ascii="Arial" w:hAnsi="Arial" w:cs="Arial"/>
          <w:b/>
          <w:bCs/>
          <w:sz w:val="20"/>
          <w:szCs w:val="20"/>
        </w:rPr>
        <w:t>7</w:t>
      </w:r>
      <w:r>
        <w:rPr>
          <w:rFonts w:ascii="Arial" w:hAnsi="Arial" w:cs="Arial"/>
          <w:b/>
          <w:bCs/>
          <w:sz w:val="20"/>
          <w:szCs w:val="20"/>
        </w:rPr>
        <w:t>.</w:t>
      </w:r>
      <w:r w:rsidRPr="000C1902">
        <w:rPr>
          <w:rFonts w:ascii="Arial" w:hAnsi="Arial" w:cs="Arial"/>
          <w:b/>
          <w:bCs/>
          <w:sz w:val="20"/>
          <w:szCs w:val="20"/>
        </w:rPr>
        <w:t xml:space="preserve"> Os documentos necessários à habilitação da proponente, deverão estar válidos na data da</w:t>
      </w:r>
      <w:r>
        <w:rPr>
          <w:rFonts w:ascii="Arial" w:hAnsi="Arial" w:cs="Arial"/>
          <w:b/>
          <w:bCs/>
          <w:sz w:val="20"/>
          <w:szCs w:val="20"/>
        </w:rPr>
        <w:t xml:space="preserve"> </w:t>
      </w:r>
      <w:r w:rsidRPr="000C1902">
        <w:rPr>
          <w:rFonts w:ascii="Arial" w:hAnsi="Arial" w:cs="Arial"/>
          <w:b/>
          <w:bCs/>
          <w:sz w:val="20"/>
          <w:szCs w:val="20"/>
        </w:rPr>
        <w:t>abertura do Edital e serem apresentados em VIA ORIGINAL, ou por qualquer processo de</w:t>
      </w:r>
      <w:r>
        <w:rPr>
          <w:rFonts w:ascii="Arial" w:hAnsi="Arial" w:cs="Arial"/>
          <w:b/>
          <w:bCs/>
          <w:sz w:val="20"/>
          <w:szCs w:val="20"/>
        </w:rPr>
        <w:t xml:space="preserve"> </w:t>
      </w:r>
      <w:r w:rsidRPr="000C1902">
        <w:rPr>
          <w:rFonts w:ascii="Arial" w:hAnsi="Arial" w:cs="Arial"/>
          <w:b/>
          <w:bCs/>
          <w:sz w:val="20"/>
          <w:szCs w:val="20"/>
        </w:rPr>
        <w:t>cópia autenticada por cartório competente, ou publicação em órgão de Imprensa Oficial, quando</w:t>
      </w:r>
      <w:r>
        <w:rPr>
          <w:rFonts w:ascii="Arial" w:hAnsi="Arial" w:cs="Arial"/>
          <w:b/>
          <w:bCs/>
          <w:sz w:val="20"/>
          <w:szCs w:val="20"/>
        </w:rPr>
        <w:t xml:space="preserve"> </w:t>
      </w:r>
      <w:r w:rsidRPr="000C1902">
        <w:rPr>
          <w:rFonts w:ascii="Arial" w:hAnsi="Arial" w:cs="Arial"/>
          <w:b/>
          <w:bCs/>
          <w:sz w:val="20"/>
          <w:szCs w:val="20"/>
        </w:rPr>
        <w:t>for o caso, ou ainda, o</w:t>
      </w:r>
      <w:r w:rsidRPr="000C1902">
        <w:rPr>
          <w:rFonts w:ascii="Arial" w:hAnsi="Arial" w:cs="Arial"/>
          <w:b/>
          <w:sz w:val="20"/>
          <w:szCs w:val="20"/>
        </w:rPr>
        <w:t>s proponentes interessados na autenticação das cópias por funcionário da unidade que realiza a licitação deverão comparecer e solicitar a autenticação, preferencialmente, com no mínimo uma hora antes do início da sessão de abertura da licitação</w:t>
      </w:r>
    </w:p>
    <w:p w:rsidR="000C1902" w:rsidRPr="000C1902" w:rsidRDefault="000C1902" w:rsidP="000C1902">
      <w:pPr>
        <w:autoSpaceDE w:val="0"/>
        <w:autoSpaceDN w:val="0"/>
        <w:adjustRightInd w:val="0"/>
        <w:spacing w:after="0" w:line="240" w:lineRule="auto"/>
        <w:jc w:val="both"/>
        <w:rPr>
          <w:rFonts w:ascii="Arial" w:hAnsi="Arial" w:cs="Arial"/>
          <w:b/>
          <w:bCs/>
          <w:sz w:val="20"/>
          <w:szCs w:val="20"/>
        </w:rPr>
      </w:pPr>
    </w:p>
    <w:p w:rsidR="00B37530" w:rsidRDefault="000C1902"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594611">
        <w:rPr>
          <w:rFonts w:ascii="Arial" w:hAnsi="Arial" w:cs="Arial"/>
          <w:sz w:val="20"/>
          <w:szCs w:val="20"/>
        </w:rPr>
        <w:t>8</w:t>
      </w:r>
      <w:r>
        <w:rPr>
          <w:rFonts w:ascii="Arial" w:hAnsi="Arial" w:cs="Arial"/>
          <w:sz w:val="20"/>
          <w:szCs w:val="20"/>
        </w:rPr>
        <w:t>.</w:t>
      </w:r>
      <w:r w:rsidRPr="000C1902">
        <w:rPr>
          <w:rFonts w:ascii="Arial" w:hAnsi="Arial" w:cs="Arial"/>
          <w:sz w:val="20"/>
          <w:szCs w:val="20"/>
        </w:rPr>
        <w:t xml:space="preserve"> Na hipótese de inexistência de prazo de validade expresso no referido documento, será</w:t>
      </w:r>
      <w:r>
        <w:rPr>
          <w:rFonts w:ascii="Arial" w:hAnsi="Arial" w:cs="Arial"/>
          <w:sz w:val="20"/>
          <w:szCs w:val="20"/>
        </w:rPr>
        <w:t xml:space="preserve"> </w:t>
      </w:r>
      <w:r w:rsidRPr="000C1902">
        <w:rPr>
          <w:rFonts w:ascii="Arial" w:hAnsi="Arial" w:cs="Arial"/>
          <w:sz w:val="20"/>
          <w:szCs w:val="20"/>
        </w:rPr>
        <w:t xml:space="preserve">considerado o prazo de </w:t>
      </w:r>
      <w:r w:rsidR="00553483">
        <w:rPr>
          <w:rFonts w:ascii="Arial" w:hAnsi="Arial" w:cs="Arial"/>
          <w:sz w:val="20"/>
          <w:szCs w:val="20"/>
        </w:rPr>
        <w:t>9</w:t>
      </w:r>
      <w:r>
        <w:rPr>
          <w:rFonts w:ascii="Arial" w:hAnsi="Arial" w:cs="Arial"/>
          <w:sz w:val="20"/>
          <w:szCs w:val="20"/>
        </w:rPr>
        <w:t>0</w:t>
      </w:r>
      <w:r w:rsidRPr="000C1902">
        <w:rPr>
          <w:rFonts w:ascii="Arial" w:hAnsi="Arial" w:cs="Arial"/>
          <w:b/>
          <w:bCs/>
          <w:sz w:val="20"/>
          <w:szCs w:val="20"/>
        </w:rPr>
        <w:t xml:space="preserve"> (</w:t>
      </w:r>
      <w:r w:rsidR="00553483">
        <w:rPr>
          <w:rFonts w:ascii="Arial" w:hAnsi="Arial" w:cs="Arial"/>
          <w:b/>
          <w:bCs/>
          <w:sz w:val="20"/>
          <w:szCs w:val="20"/>
        </w:rPr>
        <w:t>noventa</w:t>
      </w:r>
      <w:r w:rsidRPr="000C1902">
        <w:rPr>
          <w:rFonts w:ascii="Arial" w:hAnsi="Arial" w:cs="Arial"/>
          <w:b/>
          <w:bCs/>
          <w:sz w:val="20"/>
          <w:szCs w:val="20"/>
        </w:rPr>
        <w:t xml:space="preserve">) </w:t>
      </w:r>
      <w:r w:rsidRPr="000C1902">
        <w:rPr>
          <w:rFonts w:ascii="Arial" w:hAnsi="Arial" w:cs="Arial"/>
          <w:sz w:val="20"/>
          <w:szCs w:val="20"/>
        </w:rPr>
        <w:t>dias a contar da emissão do mesmo.</w:t>
      </w:r>
    </w:p>
    <w:p w:rsidR="00553267" w:rsidRDefault="00553267" w:rsidP="000C1902">
      <w:pPr>
        <w:autoSpaceDE w:val="0"/>
        <w:autoSpaceDN w:val="0"/>
        <w:adjustRightInd w:val="0"/>
        <w:spacing w:after="0" w:line="240" w:lineRule="auto"/>
        <w:jc w:val="both"/>
        <w:rPr>
          <w:rFonts w:ascii="Arial" w:hAnsi="Arial" w:cs="Arial"/>
          <w:sz w:val="20"/>
          <w:szCs w:val="20"/>
        </w:rPr>
      </w:pPr>
    </w:p>
    <w:p w:rsidR="00831CDE" w:rsidRDefault="00831CDE" w:rsidP="00831CDE">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11. DA PROPOSTA TÉCNICA</w:t>
      </w:r>
    </w:p>
    <w:p w:rsidR="00553267" w:rsidRDefault="00553267" w:rsidP="000C1902">
      <w:pPr>
        <w:autoSpaceDE w:val="0"/>
        <w:autoSpaceDN w:val="0"/>
        <w:adjustRightInd w:val="0"/>
        <w:spacing w:after="0" w:line="240" w:lineRule="auto"/>
        <w:jc w:val="both"/>
        <w:rPr>
          <w:rFonts w:ascii="Arial" w:hAnsi="Arial" w:cs="Arial"/>
          <w:sz w:val="20"/>
          <w:szCs w:val="20"/>
        </w:rPr>
      </w:pPr>
    </w:p>
    <w:p w:rsidR="00553267" w:rsidRDefault="00553267" w:rsidP="000C1902">
      <w:pPr>
        <w:autoSpaceDE w:val="0"/>
        <w:autoSpaceDN w:val="0"/>
        <w:adjustRightInd w:val="0"/>
        <w:spacing w:after="0" w:line="240" w:lineRule="auto"/>
        <w:jc w:val="both"/>
        <w:rPr>
          <w:rFonts w:ascii="Arial" w:hAnsi="Arial" w:cs="Arial"/>
          <w:sz w:val="20"/>
          <w:szCs w:val="20"/>
        </w:rPr>
      </w:pPr>
    </w:p>
    <w:p w:rsidR="00C11596" w:rsidRPr="00C11596" w:rsidRDefault="00C11596" w:rsidP="00C11596">
      <w:pPr>
        <w:spacing w:after="0" w:line="240" w:lineRule="auto"/>
        <w:rPr>
          <w:rFonts w:ascii="Arial" w:hAnsi="Arial" w:cs="Arial"/>
          <w:sz w:val="20"/>
          <w:szCs w:val="20"/>
        </w:rPr>
      </w:pPr>
      <w:r>
        <w:rPr>
          <w:rFonts w:ascii="Arial" w:hAnsi="Arial" w:cs="Arial"/>
          <w:sz w:val="20"/>
          <w:szCs w:val="20"/>
        </w:rPr>
        <w:t xml:space="preserve">11.1. </w:t>
      </w:r>
      <w:r w:rsidRPr="00C11596">
        <w:rPr>
          <w:rFonts w:ascii="Arial" w:hAnsi="Arial" w:cs="Arial"/>
          <w:sz w:val="20"/>
          <w:szCs w:val="20"/>
        </w:rPr>
        <w:t>A Proposta Técnica deverá ser apresentada em 1 (uma) vias, de forma clara, concisa e objetiva, obedecendo aos seguintes itens:</w:t>
      </w:r>
    </w:p>
    <w:p w:rsidR="00C11596" w:rsidRDefault="00C11596" w:rsidP="00C11596">
      <w:pPr>
        <w:spacing w:after="0" w:line="240" w:lineRule="auto"/>
        <w:rPr>
          <w:rFonts w:ascii="Arial" w:hAnsi="Arial" w:cs="Arial"/>
          <w:sz w:val="20"/>
          <w:szCs w:val="20"/>
        </w:rPr>
      </w:pPr>
      <w:r>
        <w:rPr>
          <w:rFonts w:ascii="Arial" w:hAnsi="Arial" w:cs="Arial"/>
          <w:sz w:val="20"/>
          <w:szCs w:val="20"/>
        </w:rPr>
        <w:t xml:space="preserve">a) </w:t>
      </w:r>
      <w:r w:rsidRPr="00C11596">
        <w:rPr>
          <w:rFonts w:ascii="Arial" w:hAnsi="Arial" w:cs="Arial"/>
          <w:sz w:val="20"/>
          <w:szCs w:val="20"/>
        </w:rPr>
        <w:t>Índice</w:t>
      </w:r>
    </w:p>
    <w:p w:rsidR="00C11596" w:rsidRPr="00C11596" w:rsidRDefault="00C11596" w:rsidP="00C11596">
      <w:pPr>
        <w:spacing w:after="0" w:line="240" w:lineRule="auto"/>
        <w:rPr>
          <w:rFonts w:ascii="Arial" w:hAnsi="Arial" w:cs="Arial"/>
          <w:sz w:val="20"/>
          <w:szCs w:val="20"/>
        </w:rPr>
      </w:pPr>
      <w:r w:rsidRPr="00C11596">
        <w:rPr>
          <w:rFonts w:ascii="Arial" w:hAnsi="Arial" w:cs="Arial"/>
          <w:sz w:val="20"/>
          <w:szCs w:val="20"/>
        </w:rPr>
        <w:t>b)</w:t>
      </w:r>
      <w:r>
        <w:rPr>
          <w:rFonts w:ascii="Arial" w:hAnsi="Arial" w:cs="Arial"/>
          <w:sz w:val="20"/>
          <w:szCs w:val="20"/>
        </w:rPr>
        <w:t xml:space="preserve"> </w:t>
      </w:r>
      <w:r w:rsidRPr="00C11596">
        <w:rPr>
          <w:rFonts w:ascii="Arial" w:hAnsi="Arial" w:cs="Arial"/>
          <w:sz w:val="20"/>
          <w:szCs w:val="20"/>
        </w:rPr>
        <w:t xml:space="preserve">Apresentação e Quadro da Pontuação </w:t>
      </w:r>
      <w:r w:rsidR="003E2CA7">
        <w:rPr>
          <w:rFonts w:ascii="Arial" w:hAnsi="Arial" w:cs="Arial"/>
          <w:sz w:val="20"/>
          <w:szCs w:val="20"/>
        </w:rPr>
        <w:t>da</w:t>
      </w:r>
      <w:r w:rsidRPr="00C11596">
        <w:rPr>
          <w:rFonts w:ascii="Arial" w:hAnsi="Arial" w:cs="Arial"/>
          <w:sz w:val="20"/>
          <w:szCs w:val="20"/>
        </w:rPr>
        <w:t xml:space="preserve"> Licitante</w:t>
      </w:r>
    </w:p>
    <w:p w:rsidR="00C11596" w:rsidRPr="00C11596" w:rsidRDefault="00C11596" w:rsidP="00C11596">
      <w:pPr>
        <w:spacing w:after="0" w:line="240" w:lineRule="auto"/>
        <w:rPr>
          <w:rFonts w:ascii="Arial" w:hAnsi="Arial" w:cs="Arial"/>
          <w:sz w:val="20"/>
          <w:szCs w:val="20"/>
        </w:rPr>
      </w:pPr>
      <w:r>
        <w:rPr>
          <w:rFonts w:ascii="Arial" w:hAnsi="Arial" w:cs="Arial"/>
          <w:sz w:val="20"/>
          <w:szCs w:val="20"/>
        </w:rPr>
        <w:t xml:space="preserve">c) </w:t>
      </w:r>
      <w:r w:rsidRPr="00C11596">
        <w:rPr>
          <w:rFonts w:ascii="Arial" w:hAnsi="Arial" w:cs="Arial"/>
          <w:sz w:val="20"/>
          <w:szCs w:val="20"/>
        </w:rPr>
        <w:t>Experiência da Empresa</w:t>
      </w:r>
    </w:p>
    <w:p w:rsidR="00C11596" w:rsidRPr="00C11596" w:rsidRDefault="00C11596" w:rsidP="00C11596">
      <w:pPr>
        <w:spacing w:after="0" w:line="240" w:lineRule="auto"/>
        <w:rPr>
          <w:rFonts w:ascii="Arial" w:hAnsi="Arial" w:cs="Arial"/>
          <w:sz w:val="20"/>
          <w:szCs w:val="20"/>
        </w:rPr>
      </w:pPr>
      <w:r>
        <w:rPr>
          <w:rFonts w:ascii="Arial" w:hAnsi="Arial" w:cs="Arial"/>
          <w:sz w:val="20"/>
          <w:szCs w:val="20"/>
        </w:rPr>
        <w:t xml:space="preserve">d) </w:t>
      </w:r>
      <w:r w:rsidRPr="00C11596">
        <w:rPr>
          <w:rFonts w:ascii="Arial" w:hAnsi="Arial" w:cs="Arial"/>
          <w:sz w:val="20"/>
          <w:szCs w:val="20"/>
        </w:rPr>
        <w:t>Relação, Qualificação e Experiência da Equipe Técnica.</w:t>
      </w:r>
    </w:p>
    <w:p w:rsidR="00553267" w:rsidRDefault="00553267" w:rsidP="000C1902">
      <w:pPr>
        <w:autoSpaceDE w:val="0"/>
        <w:autoSpaceDN w:val="0"/>
        <w:adjustRightInd w:val="0"/>
        <w:spacing w:after="0" w:line="240" w:lineRule="auto"/>
        <w:jc w:val="both"/>
        <w:rPr>
          <w:rFonts w:ascii="Arial" w:hAnsi="Arial" w:cs="Arial"/>
          <w:sz w:val="20"/>
          <w:szCs w:val="20"/>
        </w:rPr>
      </w:pPr>
    </w:p>
    <w:p w:rsidR="00C11596" w:rsidRPr="00C11596" w:rsidRDefault="00C11596" w:rsidP="00C11596">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11.2. </w:t>
      </w:r>
      <w:r w:rsidRPr="00C11596">
        <w:rPr>
          <w:rFonts w:ascii="Arial" w:hAnsi="Arial" w:cs="Arial"/>
          <w:b/>
          <w:sz w:val="20"/>
          <w:szCs w:val="20"/>
        </w:rPr>
        <w:t>Experiência da Empresa</w:t>
      </w:r>
    </w:p>
    <w:p w:rsidR="00C11596" w:rsidRDefault="00C11596" w:rsidP="00C11596">
      <w:pPr>
        <w:spacing w:after="0" w:line="240" w:lineRule="auto"/>
        <w:jc w:val="both"/>
        <w:rPr>
          <w:rFonts w:ascii="Arial" w:hAnsi="Arial" w:cs="Arial"/>
          <w:sz w:val="20"/>
          <w:szCs w:val="20"/>
        </w:rPr>
      </w:pPr>
    </w:p>
    <w:p w:rsidR="00C11596" w:rsidRPr="00C11596" w:rsidRDefault="00C11596" w:rsidP="00C11596">
      <w:pPr>
        <w:spacing w:after="0" w:line="240" w:lineRule="auto"/>
        <w:jc w:val="both"/>
        <w:rPr>
          <w:rFonts w:ascii="Arial" w:hAnsi="Arial" w:cs="Arial"/>
          <w:sz w:val="20"/>
          <w:szCs w:val="20"/>
        </w:rPr>
      </w:pPr>
      <w:r>
        <w:rPr>
          <w:rFonts w:ascii="Arial" w:hAnsi="Arial" w:cs="Arial"/>
          <w:sz w:val="20"/>
          <w:szCs w:val="20"/>
        </w:rPr>
        <w:t xml:space="preserve">11.2.1. </w:t>
      </w:r>
      <w:r w:rsidRPr="00C11596">
        <w:rPr>
          <w:rFonts w:ascii="Arial" w:hAnsi="Arial" w:cs="Arial"/>
          <w:sz w:val="20"/>
          <w:szCs w:val="20"/>
        </w:rPr>
        <w:t xml:space="preserve">A experiência técnica das licitantes deverá ser comprovada pelos atestados específicos de prestação de serviços similares e afins, emitidos por órgãos e/ou entidades públicas e/ou privadas, como firma reconhecida da assinatura do responsável atestador, em nome da empresa licitante. </w:t>
      </w:r>
    </w:p>
    <w:p w:rsidR="00C11596" w:rsidRDefault="00C11596" w:rsidP="00C11596">
      <w:pPr>
        <w:widowControl w:val="0"/>
        <w:autoSpaceDE w:val="0"/>
        <w:autoSpaceDN w:val="0"/>
        <w:adjustRightInd w:val="0"/>
        <w:spacing w:after="0" w:line="240" w:lineRule="auto"/>
        <w:jc w:val="both"/>
        <w:rPr>
          <w:rFonts w:ascii="Arial" w:hAnsi="Arial" w:cs="Arial"/>
          <w:b/>
          <w:sz w:val="20"/>
          <w:szCs w:val="20"/>
        </w:rPr>
      </w:pPr>
    </w:p>
    <w:p w:rsidR="00C11596" w:rsidRDefault="00C11596" w:rsidP="00C11596">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11.3. </w:t>
      </w:r>
      <w:r w:rsidRPr="00C11596">
        <w:rPr>
          <w:rFonts w:ascii="Arial" w:hAnsi="Arial" w:cs="Arial"/>
          <w:b/>
          <w:sz w:val="20"/>
          <w:szCs w:val="20"/>
        </w:rPr>
        <w:t>Relação, qualificação e experiência da Equipe Técnica.</w:t>
      </w:r>
    </w:p>
    <w:p w:rsidR="00C11596" w:rsidRPr="00C11596" w:rsidRDefault="00C11596" w:rsidP="00C11596">
      <w:pPr>
        <w:widowControl w:val="0"/>
        <w:autoSpaceDE w:val="0"/>
        <w:autoSpaceDN w:val="0"/>
        <w:adjustRightInd w:val="0"/>
        <w:spacing w:after="0" w:line="240" w:lineRule="auto"/>
        <w:jc w:val="both"/>
        <w:rPr>
          <w:rFonts w:ascii="Arial" w:hAnsi="Arial" w:cs="Arial"/>
          <w:b/>
          <w:sz w:val="20"/>
          <w:szCs w:val="20"/>
        </w:rPr>
      </w:pPr>
    </w:p>
    <w:p w:rsidR="00C11596" w:rsidRPr="00C11596" w:rsidRDefault="00C11596" w:rsidP="00C11596">
      <w:pPr>
        <w:spacing w:after="0" w:line="240" w:lineRule="auto"/>
        <w:jc w:val="both"/>
        <w:rPr>
          <w:rFonts w:ascii="Arial" w:hAnsi="Arial" w:cs="Arial"/>
          <w:sz w:val="20"/>
          <w:szCs w:val="20"/>
        </w:rPr>
      </w:pPr>
      <w:r>
        <w:rPr>
          <w:rFonts w:ascii="Arial" w:hAnsi="Arial" w:cs="Arial"/>
          <w:sz w:val="20"/>
          <w:szCs w:val="20"/>
        </w:rPr>
        <w:t xml:space="preserve">11.3.1. </w:t>
      </w:r>
      <w:r w:rsidRPr="00C11596">
        <w:rPr>
          <w:rFonts w:ascii="Arial" w:hAnsi="Arial" w:cs="Arial"/>
          <w:sz w:val="20"/>
          <w:szCs w:val="20"/>
        </w:rPr>
        <w:t>A Equipe Técnica chave a ser analisada, visando à pontuação da nota técnica, deverá ser composta por no mínimo 08 (oito) profissionais:</w:t>
      </w:r>
    </w:p>
    <w:p w:rsidR="00C11596" w:rsidRDefault="00C11596" w:rsidP="00C11596">
      <w:pPr>
        <w:widowControl w:val="0"/>
        <w:autoSpaceDE w:val="0"/>
        <w:autoSpaceDN w:val="0"/>
        <w:adjustRightInd w:val="0"/>
        <w:spacing w:after="0" w:line="240" w:lineRule="auto"/>
        <w:jc w:val="both"/>
        <w:rPr>
          <w:rFonts w:ascii="Arial" w:hAnsi="Arial" w:cs="Arial"/>
          <w:b/>
          <w:sz w:val="20"/>
          <w:szCs w:val="20"/>
        </w:rPr>
      </w:pP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a) 01 (um) Perfil 1 – Coordenador Técnico</w:t>
      </w:r>
      <w:r w:rsidRPr="0016450D">
        <w:rPr>
          <w:rFonts w:ascii="Arial" w:hAnsi="Arial" w:cs="Arial"/>
          <w:sz w:val="20"/>
          <w:szCs w:val="20"/>
        </w:rPr>
        <w:t>: (i) graduação superior em Engenharia Civil e/ou Sanitarista, Arquitetura; (ii) Possuir Certidão de Registro profis</w:t>
      </w:r>
      <w:r>
        <w:rPr>
          <w:rFonts w:ascii="Arial" w:hAnsi="Arial" w:cs="Arial"/>
          <w:sz w:val="20"/>
          <w:szCs w:val="20"/>
        </w:rPr>
        <w:t xml:space="preserve">sional junto ao CREA ou CAU, </w:t>
      </w:r>
      <w:r w:rsidRPr="0016450D">
        <w:rPr>
          <w:rFonts w:ascii="Arial" w:hAnsi="Arial" w:cs="Arial"/>
          <w:sz w:val="20"/>
          <w:szCs w:val="20"/>
        </w:rPr>
        <w:t>ii) Possuir Certidão de Acervo Técnico expedido pelo CREA ou CAU, comprovando a Coordenação de equipe técnica multidisciplinar na a elaboração de Plano 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 para ser o coordenador e responsável técnico pelos trabalhos;</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b) 01(um) Perfil 2:</w:t>
      </w:r>
      <w:r w:rsidRPr="0016450D">
        <w:rPr>
          <w:rFonts w:ascii="Arial" w:hAnsi="Arial" w:cs="Arial"/>
          <w:sz w:val="20"/>
          <w:szCs w:val="20"/>
        </w:rPr>
        <w:t xml:space="preserve"> (i) profissional formado em Engenharia Civil ou Sanitarista ou Ambiental; (ii) Possuir Certidão de Registro profissional no CREA; (iii) Possuir Certidão de Acervo Técnico expedido pel</w:t>
      </w:r>
      <w:r>
        <w:rPr>
          <w:rFonts w:ascii="Arial" w:hAnsi="Arial" w:cs="Arial"/>
          <w:sz w:val="20"/>
          <w:szCs w:val="20"/>
        </w:rPr>
        <w:t xml:space="preserve">o CREA, de elaboração de Plano </w:t>
      </w:r>
      <w:r w:rsidRPr="0016450D">
        <w:rPr>
          <w:rFonts w:ascii="Arial" w:hAnsi="Arial" w:cs="Arial"/>
          <w:sz w:val="20"/>
          <w:szCs w:val="20"/>
        </w:rPr>
        <w:t>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 xml:space="preserve">c) 01(um) Perfil 3: </w:t>
      </w:r>
      <w:r w:rsidRPr="0016450D">
        <w:rPr>
          <w:rFonts w:ascii="Arial" w:hAnsi="Arial" w:cs="Arial"/>
          <w:sz w:val="20"/>
          <w:szCs w:val="20"/>
        </w:rPr>
        <w:t>(i) profissional formado em Arquitetura e Urbanismo; (ii) Possuir Certidão de Registro profissional no CAU; (iii) Possuir Certidão de Acervo Técnico expedido pelo CAU/CREA de elaboração de Plano 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 Plano Diretor Municipal;</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d) 01(um) Perfil 4</w:t>
      </w:r>
      <w:r w:rsidRPr="0016450D">
        <w:rPr>
          <w:rFonts w:ascii="Arial" w:hAnsi="Arial" w:cs="Arial"/>
          <w:sz w:val="20"/>
          <w:szCs w:val="20"/>
        </w:rPr>
        <w:t>: (i) graduação superior em Direito; (ii) possuir Atestado Técnico, emitidos por município, comprovando a experiência na elaboração de Leis ambientais e/ou Leis Urbanísticas e/ou Leis do Plano Municipal de Saneamento, para atuar na consolidação e institucionalização da Leis e regulamentos do PMGIRS;</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lastRenderedPageBreak/>
        <w:t>e) 0</w:t>
      </w:r>
      <w:r>
        <w:rPr>
          <w:rFonts w:ascii="Arial" w:hAnsi="Arial" w:cs="Arial"/>
          <w:b/>
          <w:sz w:val="20"/>
          <w:szCs w:val="20"/>
        </w:rPr>
        <w:t>1</w:t>
      </w:r>
      <w:r w:rsidRPr="0016450D">
        <w:rPr>
          <w:rFonts w:ascii="Arial" w:hAnsi="Arial" w:cs="Arial"/>
          <w:b/>
          <w:sz w:val="20"/>
          <w:szCs w:val="20"/>
        </w:rPr>
        <w:t>(</w:t>
      </w:r>
      <w:r>
        <w:rPr>
          <w:rFonts w:ascii="Arial" w:hAnsi="Arial" w:cs="Arial"/>
          <w:b/>
          <w:sz w:val="20"/>
          <w:szCs w:val="20"/>
        </w:rPr>
        <w:t>um</w:t>
      </w:r>
      <w:r w:rsidRPr="0016450D">
        <w:rPr>
          <w:rFonts w:ascii="Arial" w:hAnsi="Arial" w:cs="Arial"/>
          <w:b/>
          <w:sz w:val="20"/>
          <w:szCs w:val="20"/>
        </w:rPr>
        <w:t xml:space="preserve">) Perfil 5: </w:t>
      </w:r>
      <w:r w:rsidRPr="0016450D">
        <w:rPr>
          <w:rFonts w:ascii="Arial" w:hAnsi="Arial" w:cs="Arial"/>
          <w:sz w:val="20"/>
          <w:szCs w:val="20"/>
        </w:rPr>
        <w:t>(i) graduação superior em Serviço Social ou sociologia; (ii) Possuir Certidão de Registro do Conselho Profissional; (iii) possuir Atestado Técnico emitidos por município, comprovando a experiência em processo de mobilização social na elaboração de Plano Municipal de Gestão Integrada de Resíduos Sólidos,  em co</w:t>
      </w:r>
      <w:r>
        <w:rPr>
          <w:rFonts w:ascii="Arial" w:hAnsi="Arial" w:cs="Arial"/>
          <w:sz w:val="20"/>
          <w:szCs w:val="20"/>
        </w:rPr>
        <w:t>nformidade com Lei 11.305/2010.</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f) 01(um) Perfil 6</w:t>
      </w:r>
      <w:r w:rsidRPr="0016450D">
        <w:rPr>
          <w:rFonts w:ascii="Arial" w:hAnsi="Arial" w:cs="Arial"/>
          <w:sz w:val="20"/>
          <w:szCs w:val="20"/>
        </w:rPr>
        <w:t>: (i) graduação superior Cartografia e/ou Agrimensura; (ii) Possuir Certidão de Registro profissional no CREA; (iii) Possuir Certidão de Acervo Técnico expedido pelo CREA, comprovando a experiência em serviços de estruturação e implantação Sistema de Informações Geográficas para municípios;</w:t>
      </w:r>
    </w:p>
    <w:p w:rsidR="003E2A55" w:rsidRPr="0016450D" w:rsidRDefault="003E2A55" w:rsidP="003E2A55">
      <w:pPr>
        <w:widowControl w:val="0"/>
        <w:tabs>
          <w:tab w:val="left" w:pos="1560"/>
        </w:tabs>
        <w:autoSpaceDE w:val="0"/>
        <w:autoSpaceDN w:val="0"/>
        <w:adjustRightInd w:val="0"/>
        <w:ind w:left="426"/>
        <w:jc w:val="both"/>
        <w:rPr>
          <w:rFonts w:ascii="Arial" w:hAnsi="Arial" w:cs="Arial"/>
          <w:sz w:val="20"/>
          <w:szCs w:val="20"/>
        </w:rPr>
      </w:pPr>
      <w:r w:rsidRPr="0016450D">
        <w:rPr>
          <w:rFonts w:ascii="Arial" w:hAnsi="Arial" w:cs="Arial"/>
          <w:b/>
          <w:sz w:val="20"/>
          <w:szCs w:val="20"/>
        </w:rPr>
        <w:t>g) 01(um) Perfil 7:</w:t>
      </w:r>
      <w:r w:rsidRPr="0016450D">
        <w:rPr>
          <w:rFonts w:ascii="Arial" w:hAnsi="Arial" w:cs="Arial"/>
          <w:sz w:val="20"/>
          <w:szCs w:val="20"/>
        </w:rPr>
        <w:t xml:space="preserve"> (i) graduação superior em Administração</w:t>
      </w:r>
      <w:r>
        <w:rPr>
          <w:rFonts w:ascii="Arial" w:hAnsi="Arial" w:cs="Arial"/>
          <w:sz w:val="20"/>
          <w:szCs w:val="20"/>
        </w:rPr>
        <w:t>, Ciências Contábeis ou Economia</w:t>
      </w:r>
      <w:r w:rsidRPr="0016450D">
        <w:rPr>
          <w:rFonts w:ascii="Arial" w:hAnsi="Arial" w:cs="Arial"/>
          <w:sz w:val="20"/>
          <w:szCs w:val="20"/>
        </w:rPr>
        <w:t xml:space="preserve">;  (ii) Possuir Certidão de Registro profissional no </w:t>
      </w:r>
      <w:r>
        <w:rPr>
          <w:rFonts w:ascii="Arial" w:hAnsi="Arial" w:cs="Arial"/>
          <w:sz w:val="20"/>
          <w:szCs w:val="20"/>
        </w:rPr>
        <w:t>Conselho competente</w:t>
      </w:r>
      <w:r w:rsidRPr="0016450D">
        <w:rPr>
          <w:rFonts w:ascii="Arial" w:hAnsi="Arial" w:cs="Arial"/>
          <w:sz w:val="20"/>
          <w:szCs w:val="20"/>
        </w:rPr>
        <w:t xml:space="preserve">; (iii) Possuir Certidão, comprovando a experiência em elaboração de </w:t>
      </w:r>
      <w:r>
        <w:rPr>
          <w:rFonts w:ascii="Arial" w:hAnsi="Arial" w:cs="Arial"/>
          <w:sz w:val="20"/>
          <w:szCs w:val="20"/>
        </w:rPr>
        <w:t xml:space="preserve">Plano </w:t>
      </w:r>
      <w:r w:rsidRPr="0016450D">
        <w:rPr>
          <w:rFonts w:ascii="Arial" w:hAnsi="Arial" w:cs="Arial"/>
          <w:sz w:val="20"/>
          <w:szCs w:val="20"/>
        </w:rPr>
        <w:t xml:space="preserve">de Gestão de Resíduos Sólidos, em conformidade com </w:t>
      </w:r>
      <w:r>
        <w:rPr>
          <w:rFonts w:ascii="Arial" w:hAnsi="Arial" w:cs="Arial"/>
          <w:sz w:val="20"/>
          <w:szCs w:val="20"/>
        </w:rPr>
        <w:t xml:space="preserve">a lei </w:t>
      </w:r>
      <w:r w:rsidRPr="0016450D">
        <w:rPr>
          <w:rFonts w:ascii="Arial" w:hAnsi="Arial" w:cs="Arial"/>
          <w:sz w:val="20"/>
          <w:szCs w:val="20"/>
        </w:rPr>
        <w:t>12.305/2010, para ser o responsável técnico pela análise e proposição da Gestão sustentável dos serviços nos município.</w:t>
      </w:r>
    </w:p>
    <w:p w:rsidR="00C11596" w:rsidRPr="00C11596" w:rsidRDefault="00AC3526" w:rsidP="00C11596">
      <w:pPr>
        <w:widowControl w:val="0"/>
        <w:tabs>
          <w:tab w:val="left" w:pos="156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r w:rsidR="003E2CA7">
        <w:rPr>
          <w:rFonts w:ascii="Arial" w:hAnsi="Arial" w:cs="Arial"/>
          <w:sz w:val="20"/>
          <w:szCs w:val="20"/>
        </w:rPr>
        <w:t>4</w:t>
      </w:r>
      <w:r>
        <w:rPr>
          <w:rFonts w:ascii="Arial" w:hAnsi="Arial" w:cs="Arial"/>
          <w:sz w:val="20"/>
          <w:szCs w:val="20"/>
        </w:rPr>
        <w:t xml:space="preserve">. </w:t>
      </w:r>
      <w:r w:rsidR="00C11596" w:rsidRPr="00C11596">
        <w:rPr>
          <w:rFonts w:ascii="Arial" w:hAnsi="Arial" w:cs="Arial"/>
          <w:sz w:val="20"/>
          <w:szCs w:val="20"/>
        </w:rPr>
        <w:t>Comprovação de que os profissionais designados são empregados, sócios da empresa ou prestadores de serviços, provando-se esses vínculos da seguinte forma:</w:t>
      </w:r>
    </w:p>
    <w:p w:rsidR="00AC3526" w:rsidRDefault="00AC3526" w:rsidP="00C11596">
      <w:pPr>
        <w:pStyle w:val="PargrafodaLista"/>
        <w:tabs>
          <w:tab w:val="left" w:pos="1985"/>
          <w:tab w:val="left" w:pos="9214"/>
        </w:tabs>
        <w:spacing w:after="0" w:line="240" w:lineRule="auto"/>
        <w:ind w:left="0"/>
        <w:jc w:val="both"/>
        <w:rPr>
          <w:rFonts w:ascii="Arial" w:hAnsi="Arial" w:cs="Arial"/>
          <w:sz w:val="20"/>
          <w:szCs w:val="20"/>
        </w:rPr>
      </w:pPr>
    </w:p>
    <w:p w:rsidR="00C11596" w:rsidRPr="00C11596" w:rsidRDefault="00AC3526" w:rsidP="00C11596">
      <w:pPr>
        <w:pStyle w:val="PargrafodaLista"/>
        <w:tabs>
          <w:tab w:val="left" w:pos="1985"/>
          <w:tab w:val="left" w:pos="9214"/>
        </w:tabs>
        <w:spacing w:after="0" w:line="240" w:lineRule="auto"/>
        <w:ind w:left="0"/>
        <w:jc w:val="both"/>
        <w:rPr>
          <w:rFonts w:ascii="Arial" w:hAnsi="Arial" w:cs="Arial"/>
          <w:sz w:val="20"/>
          <w:szCs w:val="20"/>
        </w:rPr>
      </w:pPr>
      <w:r>
        <w:rPr>
          <w:rFonts w:ascii="Arial" w:hAnsi="Arial" w:cs="Arial"/>
          <w:sz w:val="20"/>
          <w:szCs w:val="20"/>
        </w:rPr>
        <w:t>11.</w:t>
      </w:r>
      <w:r w:rsidR="003E2CA7">
        <w:rPr>
          <w:rFonts w:ascii="Arial" w:hAnsi="Arial" w:cs="Arial"/>
          <w:sz w:val="20"/>
          <w:szCs w:val="20"/>
        </w:rPr>
        <w:t>4</w:t>
      </w:r>
      <w:r>
        <w:rPr>
          <w:rFonts w:ascii="Arial" w:hAnsi="Arial" w:cs="Arial"/>
          <w:sz w:val="20"/>
          <w:szCs w:val="20"/>
        </w:rPr>
        <w:t xml:space="preserve">.1. </w:t>
      </w:r>
      <w:r w:rsidR="00C11596" w:rsidRPr="00C11596">
        <w:rPr>
          <w:rFonts w:ascii="Arial" w:hAnsi="Arial" w:cs="Arial"/>
          <w:sz w:val="20"/>
          <w:szCs w:val="20"/>
        </w:rPr>
        <w:t>Empregado: Cópia do Contrato de Trabalho com a empresa licitante, constante da Carteira de Trabalho e Previdência Social expedida pelo Ministério do Trabalho e/ou Ficha de Registro de Empregado (FRE) que demonstre a identificação do profissional, com visto do órgão competente;</w:t>
      </w:r>
    </w:p>
    <w:p w:rsidR="00AC3526" w:rsidRDefault="00AC3526" w:rsidP="00C11596">
      <w:pPr>
        <w:pStyle w:val="PargrafodaLista"/>
        <w:tabs>
          <w:tab w:val="left" w:pos="1985"/>
          <w:tab w:val="left" w:pos="9214"/>
        </w:tabs>
        <w:spacing w:after="0" w:line="240" w:lineRule="auto"/>
        <w:ind w:left="0"/>
        <w:jc w:val="both"/>
        <w:rPr>
          <w:rFonts w:ascii="Arial" w:hAnsi="Arial" w:cs="Arial"/>
          <w:sz w:val="20"/>
          <w:szCs w:val="20"/>
        </w:rPr>
      </w:pPr>
    </w:p>
    <w:p w:rsidR="00C11596" w:rsidRPr="00C11596" w:rsidRDefault="00AC3526" w:rsidP="00C11596">
      <w:pPr>
        <w:pStyle w:val="PargrafodaLista"/>
        <w:tabs>
          <w:tab w:val="left" w:pos="1985"/>
          <w:tab w:val="left" w:pos="9214"/>
        </w:tabs>
        <w:spacing w:after="0" w:line="240" w:lineRule="auto"/>
        <w:ind w:left="0"/>
        <w:jc w:val="both"/>
        <w:rPr>
          <w:rFonts w:ascii="Arial" w:hAnsi="Arial" w:cs="Arial"/>
          <w:sz w:val="20"/>
          <w:szCs w:val="20"/>
        </w:rPr>
      </w:pPr>
      <w:r>
        <w:rPr>
          <w:rFonts w:ascii="Arial" w:hAnsi="Arial" w:cs="Arial"/>
          <w:sz w:val="20"/>
          <w:szCs w:val="20"/>
        </w:rPr>
        <w:t>11.</w:t>
      </w:r>
      <w:r w:rsidR="003E2CA7">
        <w:rPr>
          <w:rFonts w:ascii="Arial" w:hAnsi="Arial" w:cs="Arial"/>
          <w:sz w:val="20"/>
          <w:szCs w:val="20"/>
        </w:rPr>
        <w:t>4</w:t>
      </w:r>
      <w:r>
        <w:rPr>
          <w:rFonts w:ascii="Arial" w:hAnsi="Arial" w:cs="Arial"/>
          <w:sz w:val="20"/>
          <w:szCs w:val="20"/>
        </w:rPr>
        <w:t xml:space="preserve">.2. </w:t>
      </w:r>
      <w:r w:rsidR="00C11596" w:rsidRPr="00C11596">
        <w:rPr>
          <w:rFonts w:ascii="Arial" w:hAnsi="Arial" w:cs="Arial"/>
          <w:sz w:val="20"/>
          <w:szCs w:val="20"/>
        </w:rPr>
        <w:t xml:space="preserve">Sócio: Contrato Social ou Estatuto Social, devidamente registrado no órgão competente; </w:t>
      </w:r>
    </w:p>
    <w:p w:rsidR="003E2CA7" w:rsidRDefault="003E2CA7" w:rsidP="00C11596">
      <w:pPr>
        <w:pStyle w:val="PargrafodaLista"/>
        <w:tabs>
          <w:tab w:val="left" w:pos="1985"/>
          <w:tab w:val="left" w:pos="9214"/>
        </w:tabs>
        <w:spacing w:after="0" w:line="240" w:lineRule="auto"/>
        <w:ind w:left="0"/>
        <w:jc w:val="both"/>
        <w:rPr>
          <w:rFonts w:ascii="Arial" w:hAnsi="Arial" w:cs="Arial"/>
          <w:sz w:val="20"/>
          <w:szCs w:val="20"/>
        </w:rPr>
      </w:pPr>
    </w:p>
    <w:p w:rsidR="00C11596" w:rsidRPr="00C11596" w:rsidRDefault="003E2CA7" w:rsidP="00C11596">
      <w:pPr>
        <w:pStyle w:val="PargrafodaLista"/>
        <w:tabs>
          <w:tab w:val="left" w:pos="1985"/>
          <w:tab w:val="left" w:pos="9214"/>
        </w:tabs>
        <w:spacing w:after="0" w:line="240" w:lineRule="auto"/>
        <w:ind w:left="0"/>
        <w:jc w:val="both"/>
        <w:rPr>
          <w:rFonts w:ascii="Arial" w:hAnsi="Arial" w:cs="Arial"/>
          <w:sz w:val="20"/>
          <w:szCs w:val="20"/>
        </w:rPr>
      </w:pPr>
      <w:r>
        <w:rPr>
          <w:rFonts w:ascii="Arial" w:hAnsi="Arial" w:cs="Arial"/>
          <w:sz w:val="20"/>
          <w:szCs w:val="20"/>
        </w:rPr>
        <w:t xml:space="preserve">11.4.3. </w:t>
      </w:r>
      <w:r w:rsidR="00C11596" w:rsidRPr="00C11596">
        <w:rPr>
          <w:rFonts w:ascii="Arial" w:hAnsi="Arial" w:cs="Arial"/>
          <w:sz w:val="20"/>
          <w:szCs w:val="20"/>
        </w:rPr>
        <w:t>Diretor: Cópia do Contrato Social, em se tratando de empresa individual ou limitada, ou ainda da ata de assembleia de sua investidura no cargo, devidamente publicada na imprensa oficial, em se tratando de sociedade anônima;</w:t>
      </w:r>
    </w:p>
    <w:p w:rsidR="00AC3526" w:rsidRDefault="00AC3526" w:rsidP="00C11596">
      <w:pPr>
        <w:pStyle w:val="PargrafodaLista"/>
        <w:tabs>
          <w:tab w:val="left" w:pos="1985"/>
          <w:tab w:val="left" w:pos="9214"/>
        </w:tabs>
        <w:spacing w:after="0" w:line="240" w:lineRule="auto"/>
        <w:ind w:left="0"/>
        <w:jc w:val="both"/>
        <w:rPr>
          <w:rFonts w:ascii="Arial" w:hAnsi="Arial" w:cs="Arial"/>
          <w:sz w:val="20"/>
          <w:szCs w:val="20"/>
        </w:rPr>
      </w:pPr>
    </w:p>
    <w:p w:rsidR="00C11596" w:rsidRPr="00AC3526" w:rsidRDefault="003E2CA7" w:rsidP="00C11596">
      <w:pPr>
        <w:pStyle w:val="PargrafodaLista"/>
        <w:tabs>
          <w:tab w:val="left" w:pos="1985"/>
          <w:tab w:val="left" w:pos="9214"/>
        </w:tabs>
        <w:spacing w:after="0" w:line="240" w:lineRule="auto"/>
        <w:ind w:left="0"/>
        <w:jc w:val="both"/>
        <w:rPr>
          <w:rFonts w:ascii="Arial" w:hAnsi="Arial" w:cs="Arial"/>
          <w:sz w:val="20"/>
          <w:szCs w:val="20"/>
        </w:rPr>
      </w:pPr>
      <w:r>
        <w:rPr>
          <w:rFonts w:ascii="Arial" w:hAnsi="Arial" w:cs="Arial"/>
          <w:sz w:val="20"/>
          <w:szCs w:val="20"/>
        </w:rPr>
        <w:t xml:space="preserve">11.4.4. </w:t>
      </w:r>
      <w:r w:rsidR="00C11596" w:rsidRPr="00C11596">
        <w:rPr>
          <w:rFonts w:ascii="Arial" w:hAnsi="Arial" w:cs="Arial"/>
          <w:sz w:val="20"/>
          <w:szCs w:val="20"/>
        </w:rPr>
        <w:t xml:space="preserve">Contrato de Prestação de Serviços: contrato de prestação de serviços e para os profissionais de engenharia e arquitetura comprovar a responsabilidade técnica junto ao CREA </w:t>
      </w:r>
      <w:r w:rsidR="00C11596" w:rsidRPr="00AC3526">
        <w:rPr>
          <w:rFonts w:ascii="Arial" w:hAnsi="Arial" w:cs="Arial"/>
          <w:sz w:val="20"/>
          <w:szCs w:val="20"/>
        </w:rPr>
        <w:t>e/ou CAU através da Certidão de Pessoa Jurídica destes Conselhos.</w:t>
      </w:r>
    </w:p>
    <w:p w:rsidR="00553267" w:rsidRDefault="00553267" w:rsidP="000C1902">
      <w:pPr>
        <w:autoSpaceDE w:val="0"/>
        <w:autoSpaceDN w:val="0"/>
        <w:adjustRightInd w:val="0"/>
        <w:spacing w:after="0" w:line="240" w:lineRule="auto"/>
        <w:jc w:val="both"/>
        <w:rPr>
          <w:rFonts w:ascii="Arial" w:hAnsi="Arial" w:cs="Arial"/>
          <w:sz w:val="20"/>
          <w:szCs w:val="20"/>
        </w:rPr>
      </w:pPr>
    </w:p>
    <w:p w:rsidR="003E2CA7" w:rsidRDefault="003E2CA7" w:rsidP="003E2CA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11.5. </w:t>
      </w:r>
      <w:r w:rsidRPr="003E2CA7">
        <w:rPr>
          <w:rFonts w:ascii="Arial" w:hAnsi="Arial" w:cs="Arial"/>
          <w:b/>
          <w:sz w:val="20"/>
          <w:szCs w:val="20"/>
        </w:rPr>
        <w:t>DO PROCEDIMENTO E JULGAMENTO DAS PROPOSTAS TÉCNICAS</w:t>
      </w:r>
    </w:p>
    <w:p w:rsidR="003E2CA7" w:rsidRPr="003E2CA7" w:rsidRDefault="003E2CA7" w:rsidP="003E2CA7">
      <w:pPr>
        <w:widowControl w:val="0"/>
        <w:autoSpaceDE w:val="0"/>
        <w:autoSpaceDN w:val="0"/>
        <w:adjustRightInd w:val="0"/>
        <w:spacing w:after="0" w:line="240" w:lineRule="auto"/>
        <w:jc w:val="both"/>
        <w:rPr>
          <w:rFonts w:ascii="Arial" w:hAnsi="Arial" w:cs="Arial"/>
          <w:sz w:val="20"/>
          <w:szCs w:val="20"/>
        </w:rPr>
      </w:pPr>
    </w:p>
    <w:p w:rsidR="003E2CA7" w:rsidRDefault="003E2CA7" w:rsidP="003E2CA7">
      <w:pPr>
        <w:spacing w:after="0" w:line="240" w:lineRule="auto"/>
        <w:jc w:val="both"/>
        <w:rPr>
          <w:rFonts w:ascii="Arial" w:hAnsi="Arial" w:cs="Arial"/>
          <w:sz w:val="20"/>
          <w:szCs w:val="20"/>
        </w:rPr>
      </w:pPr>
      <w:r>
        <w:rPr>
          <w:rFonts w:ascii="Arial" w:hAnsi="Arial" w:cs="Arial"/>
          <w:sz w:val="20"/>
          <w:szCs w:val="20"/>
        </w:rPr>
        <w:t xml:space="preserve">11.5.1. </w:t>
      </w:r>
      <w:r w:rsidRPr="003E2CA7">
        <w:rPr>
          <w:rFonts w:ascii="Arial" w:hAnsi="Arial" w:cs="Arial"/>
          <w:sz w:val="20"/>
          <w:szCs w:val="20"/>
        </w:rPr>
        <w:t xml:space="preserve">As Propostas Técnicas serão analisadas e comparadas entre si, mediante a atribuição de uma Nota Técnica final </w:t>
      </w:r>
      <w:r w:rsidRPr="003E2CA7">
        <w:rPr>
          <w:rFonts w:ascii="Arial" w:hAnsi="Arial" w:cs="Arial"/>
          <w:b/>
          <w:sz w:val="20"/>
          <w:szCs w:val="20"/>
        </w:rPr>
        <w:t>(Nt)</w:t>
      </w:r>
      <w:r w:rsidRPr="003E2CA7">
        <w:rPr>
          <w:rFonts w:ascii="Arial" w:hAnsi="Arial" w:cs="Arial"/>
          <w:sz w:val="20"/>
          <w:szCs w:val="20"/>
        </w:rPr>
        <w:t xml:space="preserve"> para cada licitante, da qual resultará a classificação das mesmas, obedecendo-se a pontuação de 0,00 (zero) a 100,00 (cem), conforme indicado a seguir:</w:t>
      </w:r>
    </w:p>
    <w:p w:rsidR="003E2CA7" w:rsidRPr="003E2CA7" w:rsidRDefault="003E2CA7" w:rsidP="003E2CA7">
      <w:pPr>
        <w:spacing w:after="0" w:line="240" w:lineRule="auto"/>
        <w:jc w:val="both"/>
        <w:rPr>
          <w:rFonts w:ascii="Arial" w:hAnsi="Arial" w:cs="Arial"/>
          <w:sz w:val="20"/>
          <w:szCs w:val="20"/>
        </w:rPr>
      </w:pPr>
    </w:p>
    <w:p w:rsidR="003E2CA7" w:rsidRDefault="003E2CA7" w:rsidP="000C1902">
      <w:pPr>
        <w:autoSpaceDE w:val="0"/>
        <w:autoSpaceDN w:val="0"/>
        <w:adjustRightInd w:val="0"/>
        <w:spacing w:after="0" w:line="240" w:lineRule="auto"/>
        <w:jc w:val="both"/>
        <w:rPr>
          <w:rFonts w:ascii="Arial" w:hAnsi="Arial" w:cs="Arial"/>
          <w:sz w:val="20"/>
          <w:szCs w:val="20"/>
        </w:rPr>
      </w:pPr>
    </w:p>
    <w:tbl>
      <w:tblPr>
        <w:tblW w:w="0" w:type="auto"/>
        <w:jc w:val="right"/>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8"/>
        <w:gridCol w:w="3047"/>
      </w:tblGrid>
      <w:tr w:rsidR="003E2CA7" w:rsidRPr="003E2CA7" w:rsidTr="00200128">
        <w:trPr>
          <w:trHeight w:val="454"/>
          <w:jc w:val="right"/>
        </w:trPr>
        <w:tc>
          <w:tcPr>
            <w:tcW w:w="6378" w:type="dxa"/>
            <w:shd w:val="clear" w:color="auto" w:fill="D9D9D9"/>
            <w:vAlign w:val="center"/>
          </w:tcPr>
          <w:p w:rsidR="003E2CA7" w:rsidRPr="003E2CA7" w:rsidRDefault="003E2CA7" w:rsidP="003E2CA7">
            <w:pPr>
              <w:spacing w:after="0" w:line="240" w:lineRule="auto"/>
              <w:rPr>
                <w:rFonts w:ascii="Arial" w:hAnsi="Arial" w:cs="Arial"/>
                <w:sz w:val="20"/>
                <w:szCs w:val="20"/>
              </w:rPr>
            </w:pPr>
            <w:r w:rsidRPr="003E2CA7">
              <w:rPr>
                <w:rFonts w:ascii="Arial" w:hAnsi="Arial" w:cs="Arial"/>
                <w:sz w:val="20"/>
                <w:szCs w:val="20"/>
              </w:rPr>
              <w:t>ITENS A SEREM AVALIADOS</w:t>
            </w:r>
          </w:p>
        </w:tc>
        <w:tc>
          <w:tcPr>
            <w:tcW w:w="3047" w:type="dxa"/>
            <w:shd w:val="clear" w:color="auto" w:fill="D9D9D9"/>
            <w:vAlign w:val="center"/>
          </w:tcPr>
          <w:p w:rsidR="003E2CA7" w:rsidRPr="003E2CA7" w:rsidRDefault="003E2CA7" w:rsidP="003E2CA7">
            <w:pPr>
              <w:spacing w:after="0" w:line="240" w:lineRule="auto"/>
              <w:jc w:val="center"/>
              <w:rPr>
                <w:rFonts w:ascii="Arial" w:hAnsi="Arial" w:cs="Arial"/>
                <w:sz w:val="20"/>
                <w:szCs w:val="20"/>
              </w:rPr>
            </w:pPr>
            <w:r w:rsidRPr="003E2CA7">
              <w:rPr>
                <w:rFonts w:ascii="Arial" w:hAnsi="Arial" w:cs="Arial"/>
                <w:sz w:val="20"/>
                <w:szCs w:val="20"/>
              </w:rPr>
              <w:t>NOTAS MÁXIMAS</w:t>
            </w:r>
          </w:p>
        </w:tc>
      </w:tr>
      <w:tr w:rsidR="003E2CA7" w:rsidRPr="003E2CA7" w:rsidTr="00200128">
        <w:trPr>
          <w:trHeight w:val="454"/>
          <w:jc w:val="right"/>
        </w:trPr>
        <w:tc>
          <w:tcPr>
            <w:tcW w:w="6378" w:type="dxa"/>
            <w:shd w:val="clear" w:color="auto" w:fill="auto"/>
            <w:vAlign w:val="center"/>
          </w:tcPr>
          <w:p w:rsidR="003E2CA7" w:rsidRPr="003E2CA7" w:rsidRDefault="003E2CA7" w:rsidP="003E2CA7">
            <w:pPr>
              <w:spacing w:after="0" w:line="240" w:lineRule="auto"/>
              <w:rPr>
                <w:rFonts w:ascii="Arial" w:hAnsi="Arial" w:cs="Arial"/>
                <w:sz w:val="20"/>
                <w:szCs w:val="20"/>
              </w:rPr>
            </w:pPr>
            <w:r w:rsidRPr="003E2CA7">
              <w:rPr>
                <w:rFonts w:ascii="Arial" w:hAnsi="Arial" w:cs="Arial"/>
                <w:sz w:val="20"/>
                <w:szCs w:val="20"/>
              </w:rPr>
              <w:t>Experiência da Empresa</w:t>
            </w:r>
          </w:p>
        </w:tc>
        <w:tc>
          <w:tcPr>
            <w:tcW w:w="3047" w:type="dxa"/>
            <w:shd w:val="clear" w:color="auto" w:fill="auto"/>
            <w:vAlign w:val="center"/>
          </w:tcPr>
          <w:p w:rsidR="003E2CA7" w:rsidRPr="003E2CA7" w:rsidRDefault="003E2CA7" w:rsidP="003E2CA7">
            <w:pPr>
              <w:spacing w:after="0" w:line="240" w:lineRule="auto"/>
              <w:jc w:val="center"/>
              <w:rPr>
                <w:rFonts w:ascii="Arial" w:hAnsi="Arial" w:cs="Arial"/>
                <w:sz w:val="20"/>
                <w:szCs w:val="20"/>
              </w:rPr>
            </w:pPr>
            <w:r w:rsidRPr="003E2CA7">
              <w:rPr>
                <w:rFonts w:ascii="Arial" w:hAnsi="Arial" w:cs="Arial"/>
                <w:sz w:val="20"/>
                <w:szCs w:val="20"/>
              </w:rPr>
              <w:t>50,0</w:t>
            </w:r>
          </w:p>
        </w:tc>
      </w:tr>
      <w:tr w:rsidR="003E2CA7" w:rsidRPr="003E2CA7" w:rsidTr="00200128">
        <w:trPr>
          <w:trHeight w:val="454"/>
          <w:jc w:val="right"/>
        </w:trPr>
        <w:tc>
          <w:tcPr>
            <w:tcW w:w="6378" w:type="dxa"/>
            <w:shd w:val="clear" w:color="auto" w:fill="auto"/>
            <w:vAlign w:val="center"/>
          </w:tcPr>
          <w:p w:rsidR="003E2CA7" w:rsidRPr="003E2CA7" w:rsidRDefault="003E2CA7" w:rsidP="003E2CA7">
            <w:pPr>
              <w:spacing w:after="0" w:line="240" w:lineRule="auto"/>
              <w:rPr>
                <w:rFonts w:ascii="Arial" w:hAnsi="Arial" w:cs="Arial"/>
                <w:sz w:val="20"/>
                <w:szCs w:val="20"/>
              </w:rPr>
            </w:pPr>
            <w:r w:rsidRPr="003E2CA7">
              <w:rPr>
                <w:rFonts w:ascii="Arial" w:hAnsi="Arial" w:cs="Arial"/>
                <w:sz w:val="20"/>
                <w:szCs w:val="20"/>
              </w:rPr>
              <w:t>Qualificação e Experiência da Equipe Técnica</w:t>
            </w:r>
          </w:p>
        </w:tc>
        <w:tc>
          <w:tcPr>
            <w:tcW w:w="3047" w:type="dxa"/>
            <w:shd w:val="clear" w:color="auto" w:fill="auto"/>
            <w:vAlign w:val="center"/>
          </w:tcPr>
          <w:p w:rsidR="003E2CA7" w:rsidRPr="003E2CA7" w:rsidRDefault="003E2CA7" w:rsidP="003E2CA7">
            <w:pPr>
              <w:spacing w:after="0" w:line="240" w:lineRule="auto"/>
              <w:jc w:val="center"/>
              <w:rPr>
                <w:rFonts w:ascii="Arial" w:hAnsi="Arial" w:cs="Arial"/>
                <w:sz w:val="20"/>
                <w:szCs w:val="20"/>
              </w:rPr>
            </w:pPr>
            <w:r w:rsidRPr="003E2CA7">
              <w:rPr>
                <w:rFonts w:ascii="Arial" w:hAnsi="Arial" w:cs="Arial"/>
                <w:sz w:val="20"/>
                <w:szCs w:val="20"/>
              </w:rPr>
              <w:t>50,0</w:t>
            </w:r>
          </w:p>
        </w:tc>
      </w:tr>
      <w:tr w:rsidR="003E2CA7" w:rsidRPr="003E2CA7" w:rsidTr="00200128">
        <w:trPr>
          <w:trHeight w:val="332"/>
          <w:jc w:val="right"/>
        </w:trPr>
        <w:tc>
          <w:tcPr>
            <w:tcW w:w="6378" w:type="dxa"/>
            <w:shd w:val="clear" w:color="auto" w:fill="auto"/>
            <w:vAlign w:val="center"/>
          </w:tcPr>
          <w:p w:rsidR="003E2CA7" w:rsidRPr="003E2CA7" w:rsidRDefault="003E2CA7" w:rsidP="003E2CA7">
            <w:pPr>
              <w:spacing w:after="0" w:line="240" w:lineRule="auto"/>
              <w:rPr>
                <w:rFonts w:ascii="Arial" w:hAnsi="Arial" w:cs="Arial"/>
                <w:b/>
                <w:sz w:val="20"/>
                <w:szCs w:val="20"/>
              </w:rPr>
            </w:pPr>
            <w:r w:rsidRPr="003E2CA7">
              <w:rPr>
                <w:rFonts w:ascii="Arial" w:hAnsi="Arial" w:cs="Arial"/>
                <w:b/>
                <w:sz w:val="20"/>
                <w:szCs w:val="20"/>
              </w:rPr>
              <w:t>TOTAL</w:t>
            </w:r>
          </w:p>
        </w:tc>
        <w:tc>
          <w:tcPr>
            <w:tcW w:w="3047" w:type="dxa"/>
            <w:shd w:val="clear" w:color="auto" w:fill="auto"/>
            <w:vAlign w:val="center"/>
          </w:tcPr>
          <w:p w:rsidR="003E2CA7" w:rsidRPr="003E2CA7" w:rsidRDefault="003E2CA7" w:rsidP="003E2CA7">
            <w:pPr>
              <w:spacing w:after="0" w:line="240" w:lineRule="auto"/>
              <w:jc w:val="center"/>
              <w:rPr>
                <w:rFonts w:ascii="Arial" w:hAnsi="Arial" w:cs="Arial"/>
                <w:b/>
                <w:sz w:val="20"/>
                <w:szCs w:val="20"/>
              </w:rPr>
            </w:pPr>
            <w:r w:rsidRPr="003E2CA7">
              <w:rPr>
                <w:rFonts w:ascii="Arial" w:hAnsi="Arial" w:cs="Arial"/>
                <w:b/>
                <w:sz w:val="20"/>
                <w:szCs w:val="20"/>
              </w:rPr>
              <w:t>100,0</w:t>
            </w:r>
          </w:p>
        </w:tc>
      </w:tr>
    </w:tbl>
    <w:p w:rsidR="003E2CA7" w:rsidRPr="003E2CA7" w:rsidRDefault="003E2CA7" w:rsidP="003E2CA7">
      <w:pPr>
        <w:autoSpaceDE w:val="0"/>
        <w:autoSpaceDN w:val="0"/>
        <w:adjustRightInd w:val="0"/>
        <w:spacing w:after="0" w:line="240" w:lineRule="auto"/>
        <w:jc w:val="both"/>
        <w:rPr>
          <w:rFonts w:ascii="Arial" w:hAnsi="Arial" w:cs="Arial"/>
          <w:sz w:val="20"/>
          <w:szCs w:val="20"/>
        </w:rPr>
      </w:pPr>
    </w:p>
    <w:p w:rsidR="003E2CA7" w:rsidRPr="003E2CA7" w:rsidRDefault="003E2CA7" w:rsidP="003E2CA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11.6. </w:t>
      </w:r>
      <w:r w:rsidRPr="003E2CA7">
        <w:rPr>
          <w:rFonts w:ascii="Arial" w:hAnsi="Arial" w:cs="Arial"/>
          <w:b/>
          <w:sz w:val="20"/>
          <w:szCs w:val="20"/>
        </w:rPr>
        <w:t xml:space="preserve">Experiência da Empresa (50 Pontos) </w:t>
      </w:r>
    </w:p>
    <w:p w:rsidR="003E2CA7" w:rsidRDefault="003E2CA7" w:rsidP="003E2CA7">
      <w:pPr>
        <w:widowControl w:val="0"/>
        <w:autoSpaceDE w:val="0"/>
        <w:autoSpaceDN w:val="0"/>
        <w:adjustRightInd w:val="0"/>
        <w:spacing w:after="0" w:line="240" w:lineRule="auto"/>
        <w:jc w:val="both"/>
        <w:rPr>
          <w:rFonts w:ascii="Arial" w:hAnsi="Arial" w:cs="Arial"/>
          <w:sz w:val="20"/>
          <w:szCs w:val="20"/>
        </w:rPr>
      </w:pPr>
    </w:p>
    <w:p w:rsidR="003E2CA7" w:rsidRDefault="003E2CA7" w:rsidP="003E2CA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11.6.1. </w:t>
      </w:r>
      <w:r w:rsidRPr="003E2CA7">
        <w:rPr>
          <w:rFonts w:ascii="Arial" w:hAnsi="Arial" w:cs="Arial"/>
          <w:sz w:val="20"/>
          <w:szCs w:val="20"/>
        </w:rPr>
        <w:t>Ao item Experiência da Empresa serão atribuídos até 50,0 pontos, e analisados os atestados específicos de prestação de serviços similares e afins, emitidos por municípios e/ou órgão ou empresa pública e privada, com firma reconhecida da assinatura do responsável atestador.</w:t>
      </w:r>
    </w:p>
    <w:p w:rsidR="003E2CA7" w:rsidRPr="003E2CA7" w:rsidRDefault="003E2CA7" w:rsidP="003E2CA7">
      <w:pPr>
        <w:widowControl w:val="0"/>
        <w:autoSpaceDE w:val="0"/>
        <w:autoSpaceDN w:val="0"/>
        <w:adjustRightInd w:val="0"/>
        <w:spacing w:after="0" w:line="240" w:lineRule="auto"/>
        <w:jc w:val="both"/>
        <w:rPr>
          <w:rFonts w:ascii="Arial" w:hAnsi="Arial" w:cs="Arial"/>
          <w:sz w:val="20"/>
          <w:szCs w:val="20"/>
        </w:rPr>
      </w:pPr>
      <w:r w:rsidRPr="003E2CA7">
        <w:rPr>
          <w:rFonts w:ascii="Arial" w:hAnsi="Arial" w:cs="Arial"/>
          <w:sz w:val="20"/>
          <w:szCs w:val="20"/>
        </w:rPr>
        <w:t xml:space="preserve"> </w:t>
      </w:r>
    </w:p>
    <w:p w:rsidR="003E2CA7" w:rsidRDefault="003E2CA7"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11.6.2. </w:t>
      </w:r>
      <w:r w:rsidRPr="003E2CA7">
        <w:rPr>
          <w:rFonts w:ascii="Arial" w:hAnsi="Arial" w:cs="Arial"/>
          <w:sz w:val="20"/>
          <w:szCs w:val="20"/>
        </w:rPr>
        <w:t>Caso o Atestado Técnico for de elaboração de PMGIRS de forma regionalizada ou intermunicipal, cada município beneficiado contará com um atestado ou experiência da licitante e/ou de sua equipe técnica designada, conforme especificações e pontuações a seguir:</w:t>
      </w:r>
    </w:p>
    <w:tbl>
      <w:tblPr>
        <w:tblpPr w:leftFromText="141" w:rightFromText="141" w:vertAnchor="text" w:horzAnchor="margin" w:tblpXSpec="right" w:tblpY="458"/>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086"/>
        <w:gridCol w:w="1767"/>
      </w:tblGrid>
      <w:tr w:rsidR="003E2CA7" w:rsidRPr="0095292D" w:rsidTr="00200128">
        <w:trPr>
          <w:trHeight w:val="699"/>
        </w:trPr>
        <w:tc>
          <w:tcPr>
            <w:tcW w:w="8086" w:type="dxa"/>
            <w:shd w:val="clear" w:color="auto" w:fill="F2F2F2"/>
            <w:vAlign w:val="center"/>
            <w:hideMark/>
          </w:tcPr>
          <w:p w:rsidR="003E2CA7" w:rsidRPr="003E2CA7" w:rsidRDefault="003E2CA7" w:rsidP="003E2CA7">
            <w:pPr>
              <w:spacing w:after="0" w:line="240" w:lineRule="auto"/>
              <w:jc w:val="center"/>
              <w:rPr>
                <w:rFonts w:ascii="Arial" w:hAnsi="Arial" w:cs="Arial"/>
                <w:b/>
                <w:bCs/>
                <w:sz w:val="20"/>
                <w:szCs w:val="20"/>
              </w:rPr>
            </w:pPr>
            <w:r w:rsidRPr="003E2CA7">
              <w:rPr>
                <w:rFonts w:ascii="Arial" w:hAnsi="Arial" w:cs="Arial"/>
                <w:b/>
                <w:bCs/>
                <w:sz w:val="20"/>
                <w:szCs w:val="20"/>
              </w:rPr>
              <w:lastRenderedPageBreak/>
              <w:t>ESPECIFICAÇÃO DOS ATESTADOS</w:t>
            </w:r>
          </w:p>
        </w:tc>
        <w:tc>
          <w:tcPr>
            <w:tcW w:w="1767" w:type="dxa"/>
            <w:shd w:val="clear" w:color="auto" w:fill="F2F2F2"/>
            <w:vAlign w:val="center"/>
            <w:hideMark/>
          </w:tcPr>
          <w:p w:rsidR="003E2CA7" w:rsidRDefault="003E2CA7" w:rsidP="00200128">
            <w:pPr>
              <w:jc w:val="center"/>
              <w:rPr>
                <w:rFonts w:ascii="Arial" w:hAnsi="Arial" w:cs="Arial"/>
                <w:b/>
                <w:bCs/>
                <w:sz w:val="20"/>
                <w:szCs w:val="20"/>
              </w:rPr>
            </w:pPr>
            <w:r>
              <w:rPr>
                <w:rFonts w:ascii="Arial" w:hAnsi="Arial" w:cs="Arial"/>
                <w:b/>
                <w:bCs/>
                <w:sz w:val="20"/>
                <w:szCs w:val="20"/>
              </w:rPr>
              <w:t xml:space="preserve">PONTUAÇÃO </w:t>
            </w:r>
          </w:p>
          <w:p w:rsidR="003E2CA7" w:rsidRPr="00B97377" w:rsidRDefault="003E2CA7" w:rsidP="00200128">
            <w:pPr>
              <w:jc w:val="center"/>
              <w:rPr>
                <w:rFonts w:ascii="Arial" w:hAnsi="Arial" w:cs="Arial"/>
                <w:b/>
                <w:bCs/>
                <w:sz w:val="20"/>
                <w:szCs w:val="20"/>
              </w:rPr>
            </w:pPr>
            <w:r>
              <w:rPr>
                <w:rFonts w:ascii="Arial" w:hAnsi="Arial" w:cs="Arial"/>
                <w:b/>
                <w:bCs/>
                <w:sz w:val="20"/>
                <w:szCs w:val="20"/>
              </w:rPr>
              <w:t xml:space="preserve">MÁXIMA </w:t>
            </w:r>
          </w:p>
        </w:tc>
      </w:tr>
      <w:tr w:rsidR="003E2CA7" w:rsidRPr="0095292D" w:rsidTr="00200128">
        <w:trPr>
          <w:trHeight w:val="1703"/>
        </w:trPr>
        <w:tc>
          <w:tcPr>
            <w:tcW w:w="8086" w:type="dxa"/>
            <w:shd w:val="clear" w:color="auto" w:fill="auto"/>
            <w:vAlign w:val="center"/>
          </w:tcPr>
          <w:p w:rsidR="003E2CA7" w:rsidRPr="003E2CA7" w:rsidRDefault="003E2CA7" w:rsidP="003E2CA7">
            <w:pPr>
              <w:spacing w:after="0" w:line="240" w:lineRule="auto"/>
              <w:rPr>
                <w:rFonts w:ascii="Arial" w:hAnsi="Arial" w:cs="Arial"/>
                <w:sz w:val="20"/>
                <w:szCs w:val="20"/>
              </w:rPr>
            </w:pPr>
            <w:r w:rsidRPr="003E2CA7">
              <w:rPr>
                <w:rFonts w:ascii="Arial" w:hAnsi="Arial" w:cs="Arial"/>
                <w:sz w:val="20"/>
                <w:szCs w:val="20"/>
              </w:rPr>
              <w:t>Atestados Técnico de Elaboração e/ou Revisão de Plano Municipal de Gestão integrada de Resíduos Sólidos, elaborado com mobilização e participação social, em conformidade com a Lei Federal 12.305/2010.</w:t>
            </w:r>
          </w:p>
          <w:p w:rsidR="003E2CA7" w:rsidRPr="003E2CA7" w:rsidRDefault="003E2CA7" w:rsidP="00CB5E0D">
            <w:pPr>
              <w:spacing w:after="0" w:line="240" w:lineRule="auto"/>
              <w:rPr>
                <w:rFonts w:ascii="Arial" w:hAnsi="Arial" w:cs="Arial"/>
                <w:sz w:val="20"/>
                <w:szCs w:val="20"/>
              </w:rPr>
            </w:pPr>
            <w:r w:rsidRPr="003E2CA7">
              <w:rPr>
                <w:rFonts w:ascii="Arial" w:hAnsi="Arial" w:cs="Arial"/>
                <w:b/>
                <w:sz w:val="20"/>
                <w:szCs w:val="20"/>
              </w:rPr>
              <w:t>Máximo de 10 (dez) valendo 05 (</w:t>
            </w:r>
            <w:r w:rsidR="00CB5E0D">
              <w:rPr>
                <w:rFonts w:ascii="Arial" w:hAnsi="Arial" w:cs="Arial"/>
                <w:b/>
                <w:sz w:val="20"/>
                <w:szCs w:val="20"/>
              </w:rPr>
              <w:t>cinco</w:t>
            </w:r>
            <w:r w:rsidRPr="003E2CA7">
              <w:rPr>
                <w:rFonts w:ascii="Arial" w:hAnsi="Arial" w:cs="Arial"/>
                <w:b/>
                <w:sz w:val="20"/>
                <w:szCs w:val="20"/>
              </w:rPr>
              <w:t xml:space="preserve">) pontos cada atestado. </w:t>
            </w:r>
          </w:p>
        </w:tc>
        <w:tc>
          <w:tcPr>
            <w:tcW w:w="1767" w:type="dxa"/>
            <w:shd w:val="clear" w:color="auto" w:fill="auto"/>
            <w:vAlign w:val="center"/>
          </w:tcPr>
          <w:p w:rsidR="003E2CA7" w:rsidRPr="0095292D" w:rsidRDefault="003E2CA7" w:rsidP="00200128">
            <w:pPr>
              <w:jc w:val="center"/>
              <w:rPr>
                <w:rFonts w:ascii="Arial" w:hAnsi="Arial" w:cs="Arial"/>
              </w:rPr>
            </w:pPr>
            <w:r>
              <w:rPr>
                <w:rFonts w:ascii="Arial" w:hAnsi="Arial" w:cs="Arial"/>
              </w:rPr>
              <w:t>50</w:t>
            </w:r>
          </w:p>
        </w:tc>
      </w:tr>
    </w:tbl>
    <w:p w:rsidR="003E2CA7" w:rsidRPr="00AC3526" w:rsidRDefault="003E2CA7" w:rsidP="000C1902">
      <w:pPr>
        <w:autoSpaceDE w:val="0"/>
        <w:autoSpaceDN w:val="0"/>
        <w:adjustRightInd w:val="0"/>
        <w:spacing w:after="0" w:line="240" w:lineRule="auto"/>
        <w:jc w:val="both"/>
        <w:rPr>
          <w:rFonts w:ascii="Arial" w:hAnsi="Arial" w:cs="Arial"/>
          <w:sz w:val="20"/>
          <w:szCs w:val="20"/>
        </w:rPr>
      </w:pPr>
    </w:p>
    <w:p w:rsidR="00553267" w:rsidRPr="000C1902" w:rsidRDefault="00553267" w:rsidP="000C1902">
      <w:pPr>
        <w:autoSpaceDE w:val="0"/>
        <w:autoSpaceDN w:val="0"/>
        <w:adjustRightInd w:val="0"/>
        <w:spacing w:after="0" w:line="240" w:lineRule="auto"/>
        <w:jc w:val="both"/>
        <w:rPr>
          <w:rFonts w:ascii="Arial" w:hAnsi="Arial" w:cs="Arial"/>
          <w:b/>
          <w:bCs/>
          <w:sz w:val="20"/>
          <w:szCs w:val="20"/>
        </w:rPr>
      </w:pPr>
    </w:p>
    <w:p w:rsidR="00CB5E0D" w:rsidRDefault="00CB5E0D" w:rsidP="00CB5E0D">
      <w:pPr>
        <w:widowControl w:val="0"/>
        <w:autoSpaceDE w:val="0"/>
        <w:autoSpaceDN w:val="0"/>
        <w:adjustRightInd w:val="0"/>
        <w:spacing w:after="0" w:line="240" w:lineRule="auto"/>
        <w:jc w:val="both"/>
        <w:rPr>
          <w:rFonts w:ascii="Arial" w:hAnsi="Arial" w:cs="Arial"/>
          <w:b/>
          <w:sz w:val="20"/>
          <w:szCs w:val="20"/>
        </w:rPr>
      </w:pPr>
    </w:p>
    <w:p w:rsidR="00CB5E0D" w:rsidRDefault="00CB5E0D" w:rsidP="00CB5E0D">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11.7. </w:t>
      </w:r>
      <w:r w:rsidRPr="00CB5E0D">
        <w:rPr>
          <w:rFonts w:ascii="Arial" w:hAnsi="Arial" w:cs="Arial"/>
          <w:b/>
          <w:sz w:val="20"/>
          <w:szCs w:val="20"/>
        </w:rPr>
        <w:t xml:space="preserve">Qualificação e Experiência da Equipe Técnica (50 PONTOS) </w:t>
      </w:r>
    </w:p>
    <w:p w:rsidR="00CB5E0D" w:rsidRPr="00CB5E0D" w:rsidRDefault="00CB5E0D" w:rsidP="00CB5E0D">
      <w:pPr>
        <w:widowControl w:val="0"/>
        <w:autoSpaceDE w:val="0"/>
        <w:autoSpaceDN w:val="0"/>
        <w:adjustRightInd w:val="0"/>
        <w:spacing w:after="0" w:line="240" w:lineRule="auto"/>
        <w:jc w:val="both"/>
        <w:rPr>
          <w:rFonts w:ascii="Arial" w:hAnsi="Arial" w:cs="Arial"/>
          <w:b/>
          <w:sz w:val="20"/>
          <w:szCs w:val="20"/>
        </w:rPr>
      </w:pPr>
    </w:p>
    <w:p w:rsidR="00CB5E0D" w:rsidRP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11.7.1. Ao i</w:t>
      </w:r>
      <w:r w:rsidRPr="00CB5E0D">
        <w:rPr>
          <w:rFonts w:ascii="Arial" w:hAnsi="Arial" w:cs="Arial"/>
          <w:sz w:val="20"/>
          <w:szCs w:val="20"/>
        </w:rPr>
        <w:t xml:space="preserve">tem Qualificação e Experiência da Equipe Técnica serão atribuídos até 50,0 pontos, divididos entre os 07 (sete) profissionais da equipa chave, conforme pontuações dos quesitos definidos nos quadros específicos de pontuações: </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P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11.7.2. </w:t>
      </w:r>
      <w:r w:rsidRPr="00CB5E0D">
        <w:rPr>
          <w:rFonts w:ascii="Arial" w:hAnsi="Arial" w:cs="Arial"/>
          <w:sz w:val="20"/>
          <w:szCs w:val="20"/>
        </w:rPr>
        <w:t xml:space="preserve">O Coordenador Perfil 1 e o Administrador Perfil 6, obrigatoriamente, deverão ser do quadro permanente da empresa licitante na data da entrega das propostas através dos vínculos de empregados ou sócios </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r w:rsidRPr="00CB5E0D">
        <w:rPr>
          <w:rFonts w:ascii="Arial" w:hAnsi="Arial" w:cs="Arial"/>
          <w:sz w:val="20"/>
          <w:szCs w:val="20"/>
        </w:rPr>
        <w:t xml:space="preserve">É obrigatória a utilização, pela empresa licitante, dos quadros a seguir para demonstrar a pontuação de cada membro da equipe técnica designada para atuar na execução do projeto. </w:t>
      </w:r>
    </w:p>
    <w:tbl>
      <w:tblPr>
        <w:tblpPr w:leftFromText="141" w:rightFromText="141" w:vertAnchor="text" w:horzAnchor="margin" w:tblpY="27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75"/>
        <w:gridCol w:w="1560"/>
      </w:tblGrid>
      <w:tr w:rsidR="00CB5E0D" w:rsidRPr="00CB5E0D" w:rsidTr="00CB5E0D">
        <w:trPr>
          <w:trHeight w:val="699"/>
        </w:trPr>
        <w:tc>
          <w:tcPr>
            <w:tcW w:w="8575" w:type="dxa"/>
            <w:shd w:val="clear" w:color="auto" w:fill="F2F2F2"/>
            <w:vAlign w:val="center"/>
            <w:hideMark/>
          </w:tcPr>
          <w:p w:rsidR="00CB5E0D" w:rsidRPr="00CB5E0D" w:rsidRDefault="00CB5E0D" w:rsidP="00CB5E0D">
            <w:pPr>
              <w:spacing w:after="0" w:line="240" w:lineRule="auto"/>
              <w:jc w:val="center"/>
              <w:rPr>
                <w:rFonts w:ascii="Arial" w:hAnsi="Arial" w:cs="Arial"/>
                <w:b/>
                <w:bCs/>
                <w:sz w:val="20"/>
                <w:szCs w:val="20"/>
              </w:rPr>
            </w:pPr>
            <w:r w:rsidRPr="00CB5E0D">
              <w:rPr>
                <w:rFonts w:ascii="Arial" w:hAnsi="Arial" w:cs="Arial"/>
                <w:sz w:val="20"/>
                <w:szCs w:val="20"/>
              </w:rPr>
              <w:br w:type="page"/>
            </w:r>
            <w:r w:rsidRPr="00CB5E0D">
              <w:rPr>
                <w:rFonts w:ascii="Arial" w:hAnsi="Arial" w:cs="Arial"/>
                <w:b/>
                <w:bCs/>
                <w:sz w:val="20"/>
                <w:szCs w:val="20"/>
              </w:rPr>
              <w:t>ESPECIFICAÇÃO DOS ATESTADOS</w:t>
            </w:r>
          </w:p>
        </w:tc>
        <w:tc>
          <w:tcPr>
            <w:tcW w:w="1560" w:type="dxa"/>
            <w:shd w:val="clear" w:color="auto" w:fill="F2F2F2"/>
            <w:vAlign w:val="center"/>
            <w:hideMark/>
          </w:tcPr>
          <w:p w:rsidR="00CB5E0D" w:rsidRPr="00CB5E0D" w:rsidRDefault="00CB5E0D" w:rsidP="00CB5E0D">
            <w:pPr>
              <w:spacing w:after="0" w:line="240" w:lineRule="auto"/>
              <w:jc w:val="center"/>
              <w:rPr>
                <w:rFonts w:ascii="Arial" w:hAnsi="Arial" w:cs="Arial"/>
                <w:b/>
                <w:bCs/>
                <w:sz w:val="20"/>
                <w:szCs w:val="20"/>
              </w:rPr>
            </w:pPr>
            <w:r w:rsidRPr="00CB5E0D">
              <w:rPr>
                <w:rFonts w:ascii="Arial" w:hAnsi="Arial" w:cs="Arial"/>
                <w:b/>
                <w:bCs/>
                <w:sz w:val="20"/>
                <w:szCs w:val="20"/>
              </w:rPr>
              <w:t xml:space="preserve">PONTUAÇÃO </w:t>
            </w:r>
          </w:p>
          <w:p w:rsidR="00CB5E0D" w:rsidRPr="00CB5E0D" w:rsidRDefault="00CB5E0D" w:rsidP="00CB5E0D">
            <w:pPr>
              <w:spacing w:after="0" w:line="240" w:lineRule="auto"/>
              <w:jc w:val="center"/>
              <w:rPr>
                <w:rFonts w:ascii="Arial" w:hAnsi="Arial" w:cs="Arial"/>
                <w:b/>
                <w:bCs/>
                <w:sz w:val="20"/>
                <w:szCs w:val="20"/>
              </w:rPr>
            </w:pPr>
            <w:r w:rsidRPr="00CB5E0D">
              <w:rPr>
                <w:rFonts w:ascii="Arial" w:hAnsi="Arial" w:cs="Arial"/>
                <w:b/>
                <w:bCs/>
                <w:sz w:val="20"/>
                <w:szCs w:val="20"/>
              </w:rPr>
              <w:t xml:space="preserve">MÁXIMA </w:t>
            </w:r>
          </w:p>
        </w:tc>
      </w:tr>
      <w:tr w:rsidR="00CB5E0D" w:rsidRPr="00CB5E0D" w:rsidTr="00CB5E0D">
        <w:trPr>
          <w:trHeight w:val="2257"/>
        </w:trPr>
        <w:tc>
          <w:tcPr>
            <w:tcW w:w="8575" w:type="dxa"/>
            <w:shd w:val="clear" w:color="auto" w:fill="auto"/>
            <w:vAlign w:val="center"/>
            <w:hideMark/>
          </w:tcPr>
          <w:p w:rsidR="00CB5E0D" w:rsidRPr="00CB5E0D" w:rsidRDefault="003E2A55" w:rsidP="00CB5E0D">
            <w:pPr>
              <w:widowControl w:val="0"/>
              <w:tabs>
                <w:tab w:val="left" w:pos="1560"/>
              </w:tabs>
              <w:autoSpaceDE w:val="0"/>
              <w:autoSpaceDN w:val="0"/>
              <w:adjustRightInd w:val="0"/>
              <w:spacing w:after="0" w:line="240" w:lineRule="auto"/>
              <w:jc w:val="both"/>
              <w:rPr>
                <w:rFonts w:ascii="Arial" w:hAnsi="Arial" w:cs="Arial"/>
                <w:sz w:val="20"/>
                <w:szCs w:val="20"/>
              </w:rPr>
            </w:pPr>
            <w:r w:rsidRPr="0016450D">
              <w:rPr>
                <w:rFonts w:ascii="Arial" w:hAnsi="Arial" w:cs="Arial"/>
                <w:b/>
                <w:sz w:val="20"/>
                <w:szCs w:val="20"/>
              </w:rPr>
              <w:t>01 (um) Perfil 1 – Coordenador Técnico</w:t>
            </w:r>
            <w:r w:rsidRPr="0016450D">
              <w:rPr>
                <w:rFonts w:ascii="Arial" w:hAnsi="Arial" w:cs="Arial"/>
                <w:sz w:val="20"/>
                <w:szCs w:val="20"/>
              </w:rPr>
              <w:t>: (i) graduação superior em Engenharia Civil e/ou Sanitarista, Arquitetura; (ii) Possuir Certidão de Registro profis</w:t>
            </w:r>
            <w:r>
              <w:rPr>
                <w:rFonts w:ascii="Arial" w:hAnsi="Arial" w:cs="Arial"/>
                <w:sz w:val="20"/>
                <w:szCs w:val="20"/>
              </w:rPr>
              <w:t xml:space="preserve">sional junto ao CREA ou CAU, </w:t>
            </w:r>
            <w:r w:rsidRPr="0016450D">
              <w:rPr>
                <w:rFonts w:ascii="Arial" w:hAnsi="Arial" w:cs="Arial"/>
                <w:sz w:val="20"/>
                <w:szCs w:val="20"/>
              </w:rPr>
              <w:t>ii) Possuir Certidão de Acervo Técnico expedido pelo CREA ou CAU, comprovando a Coordenação de equipe técnica multidisciplinar na a elaboração de Plano 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 para ser o coordenador e responsável técnico pelos trabalhos;</w:t>
            </w:r>
          </w:p>
          <w:p w:rsidR="00CB5E0D" w:rsidRPr="00CB5E0D" w:rsidRDefault="00CB5E0D" w:rsidP="00CB5E0D">
            <w:pPr>
              <w:spacing w:after="0" w:line="240" w:lineRule="auto"/>
              <w:rPr>
                <w:rFonts w:ascii="Arial" w:hAnsi="Arial" w:cs="Arial"/>
                <w:b/>
                <w:sz w:val="20"/>
                <w:szCs w:val="20"/>
              </w:rPr>
            </w:pPr>
            <w:r w:rsidRPr="00CB5E0D">
              <w:rPr>
                <w:rFonts w:ascii="Arial" w:hAnsi="Arial" w:cs="Arial"/>
                <w:b/>
                <w:sz w:val="20"/>
                <w:szCs w:val="20"/>
              </w:rPr>
              <w:t xml:space="preserve">Máximo de 07(sete) valendo 02 (dois) pontos cada atestado </w:t>
            </w:r>
          </w:p>
        </w:tc>
        <w:tc>
          <w:tcPr>
            <w:tcW w:w="1560" w:type="dxa"/>
            <w:shd w:val="clear" w:color="auto" w:fill="auto"/>
            <w:vAlign w:val="center"/>
            <w:hideMark/>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14</w:t>
            </w:r>
          </w:p>
        </w:tc>
      </w:tr>
      <w:tr w:rsidR="00CB5E0D" w:rsidRPr="00CB5E0D" w:rsidTr="00CB5E0D">
        <w:trPr>
          <w:trHeight w:val="1835"/>
        </w:trPr>
        <w:tc>
          <w:tcPr>
            <w:tcW w:w="8575" w:type="dxa"/>
            <w:shd w:val="clear" w:color="auto" w:fill="auto"/>
            <w:vAlign w:val="center"/>
          </w:tcPr>
          <w:p w:rsidR="003E2A55" w:rsidRPr="0016450D" w:rsidRDefault="003E2A55" w:rsidP="003E2A55">
            <w:pPr>
              <w:widowControl w:val="0"/>
              <w:tabs>
                <w:tab w:val="left" w:pos="1560"/>
              </w:tabs>
              <w:autoSpaceDE w:val="0"/>
              <w:autoSpaceDN w:val="0"/>
              <w:adjustRightInd w:val="0"/>
              <w:jc w:val="both"/>
              <w:rPr>
                <w:rFonts w:ascii="Arial" w:hAnsi="Arial" w:cs="Arial"/>
                <w:sz w:val="20"/>
                <w:szCs w:val="20"/>
              </w:rPr>
            </w:pPr>
            <w:r w:rsidRPr="0016450D">
              <w:rPr>
                <w:rFonts w:ascii="Arial" w:hAnsi="Arial" w:cs="Arial"/>
                <w:b/>
                <w:sz w:val="20"/>
                <w:szCs w:val="20"/>
              </w:rPr>
              <w:t>01(um) Perfil 2:</w:t>
            </w:r>
            <w:r w:rsidRPr="0016450D">
              <w:rPr>
                <w:rFonts w:ascii="Arial" w:hAnsi="Arial" w:cs="Arial"/>
                <w:sz w:val="20"/>
                <w:szCs w:val="20"/>
              </w:rPr>
              <w:t xml:space="preserve"> (i) profissional formado em Engenharia Civil ou Sanitarista ou Ambiental; (ii) Possuir Certidão de Registro profissional no CREA; (iii) Possuir Certidão de Acervo Técnico expedido pel</w:t>
            </w:r>
            <w:r>
              <w:rPr>
                <w:rFonts w:ascii="Arial" w:hAnsi="Arial" w:cs="Arial"/>
                <w:sz w:val="20"/>
                <w:szCs w:val="20"/>
              </w:rPr>
              <w:t xml:space="preserve">o CREA, de elaboração de Plano </w:t>
            </w:r>
            <w:r w:rsidRPr="0016450D">
              <w:rPr>
                <w:rFonts w:ascii="Arial" w:hAnsi="Arial" w:cs="Arial"/>
                <w:sz w:val="20"/>
                <w:szCs w:val="20"/>
              </w:rPr>
              <w:t>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w:t>
            </w:r>
          </w:p>
          <w:p w:rsidR="00CB5E0D" w:rsidRPr="00CB5E0D" w:rsidRDefault="00CB5E0D" w:rsidP="00CB5E0D">
            <w:pPr>
              <w:spacing w:after="0" w:line="240" w:lineRule="auto"/>
              <w:rPr>
                <w:rFonts w:ascii="Arial" w:hAnsi="Arial" w:cs="Arial"/>
                <w:sz w:val="20"/>
                <w:szCs w:val="20"/>
              </w:rPr>
            </w:pPr>
            <w:r w:rsidRPr="00CB5E0D">
              <w:rPr>
                <w:rFonts w:ascii="Arial" w:hAnsi="Arial" w:cs="Arial"/>
                <w:b/>
                <w:sz w:val="20"/>
                <w:szCs w:val="20"/>
              </w:rPr>
              <w:t>Máximo de 03 (três) valendo 02 (dois) pontos cada atestado.</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r w:rsidR="00CB5E0D" w:rsidRPr="00CB5E0D" w:rsidTr="00CB5E0D">
        <w:trPr>
          <w:trHeight w:val="1847"/>
        </w:trPr>
        <w:tc>
          <w:tcPr>
            <w:tcW w:w="8575" w:type="dxa"/>
            <w:shd w:val="clear" w:color="auto" w:fill="auto"/>
            <w:vAlign w:val="center"/>
          </w:tcPr>
          <w:p w:rsidR="00CB5E0D" w:rsidRPr="00CB5E0D" w:rsidRDefault="003E2A55" w:rsidP="00CB5E0D">
            <w:pPr>
              <w:widowControl w:val="0"/>
              <w:tabs>
                <w:tab w:val="left" w:pos="1560"/>
              </w:tabs>
              <w:autoSpaceDE w:val="0"/>
              <w:autoSpaceDN w:val="0"/>
              <w:adjustRightInd w:val="0"/>
              <w:spacing w:after="0" w:line="240" w:lineRule="auto"/>
              <w:jc w:val="both"/>
              <w:rPr>
                <w:rFonts w:ascii="Arial" w:hAnsi="Arial" w:cs="Arial"/>
                <w:sz w:val="20"/>
                <w:szCs w:val="20"/>
              </w:rPr>
            </w:pPr>
            <w:r w:rsidRPr="0016450D">
              <w:rPr>
                <w:rFonts w:ascii="Arial" w:hAnsi="Arial" w:cs="Arial"/>
                <w:b/>
                <w:sz w:val="20"/>
                <w:szCs w:val="20"/>
              </w:rPr>
              <w:t xml:space="preserve">01(um) Perfil 3: </w:t>
            </w:r>
            <w:r w:rsidRPr="0016450D">
              <w:rPr>
                <w:rFonts w:ascii="Arial" w:hAnsi="Arial" w:cs="Arial"/>
                <w:sz w:val="20"/>
                <w:szCs w:val="20"/>
              </w:rPr>
              <w:t>(i) profissional formado em Arquitetura e Urbanismo; (ii) Possuir Certidão de Registro profissional no CAU; (iii) Possuir Certidão de Acervo Técnico expedido pelo CAU/CREA de elaboração de Plano de Gestão de Resíduos Sólidos e</w:t>
            </w:r>
            <w:r>
              <w:rPr>
                <w:rFonts w:ascii="Arial" w:hAnsi="Arial" w:cs="Arial"/>
                <w:sz w:val="20"/>
                <w:szCs w:val="20"/>
              </w:rPr>
              <w:t>/ou</w:t>
            </w:r>
            <w:r w:rsidRPr="0016450D">
              <w:rPr>
                <w:rFonts w:ascii="Arial" w:hAnsi="Arial" w:cs="Arial"/>
                <w:sz w:val="20"/>
                <w:szCs w:val="20"/>
              </w:rPr>
              <w:t xml:space="preserve"> Plano Municipal de Gestão Integrada de Resíduos Sólidos - PMGIRS, em conformidade com a Lei Federal 12.305/2010, Plano Diretor Municipal;</w:t>
            </w:r>
            <w:r w:rsidR="00CB5E0D" w:rsidRPr="00CB5E0D">
              <w:rPr>
                <w:rFonts w:ascii="Arial" w:hAnsi="Arial" w:cs="Arial"/>
                <w:sz w:val="20"/>
                <w:szCs w:val="20"/>
              </w:rPr>
              <w:t>;</w:t>
            </w:r>
          </w:p>
          <w:p w:rsidR="00CB5E0D" w:rsidRPr="00CB5E0D" w:rsidRDefault="00CB5E0D" w:rsidP="00CB5E0D">
            <w:pPr>
              <w:spacing w:after="0" w:line="240" w:lineRule="auto"/>
              <w:rPr>
                <w:rFonts w:ascii="Arial" w:hAnsi="Arial" w:cs="Arial"/>
                <w:sz w:val="20"/>
                <w:szCs w:val="20"/>
              </w:rPr>
            </w:pPr>
            <w:r w:rsidRPr="00CB5E0D">
              <w:rPr>
                <w:rFonts w:ascii="Arial" w:hAnsi="Arial" w:cs="Arial"/>
                <w:b/>
                <w:sz w:val="20"/>
                <w:szCs w:val="20"/>
              </w:rPr>
              <w:t>Máximo de 03 (três) valendo 02 (dois) pontos cada atestado.</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r w:rsidR="00CB5E0D" w:rsidRPr="00CB5E0D" w:rsidTr="00CB5E0D">
        <w:trPr>
          <w:trHeight w:val="1690"/>
        </w:trPr>
        <w:tc>
          <w:tcPr>
            <w:tcW w:w="8575" w:type="dxa"/>
            <w:shd w:val="clear" w:color="auto" w:fill="auto"/>
            <w:vAlign w:val="center"/>
          </w:tcPr>
          <w:p w:rsidR="003E2A55" w:rsidRPr="0016450D" w:rsidRDefault="003E2A55" w:rsidP="003E2A55">
            <w:pPr>
              <w:widowControl w:val="0"/>
              <w:tabs>
                <w:tab w:val="left" w:pos="1560"/>
              </w:tabs>
              <w:autoSpaceDE w:val="0"/>
              <w:autoSpaceDN w:val="0"/>
              <w:adjustRightInd w:val="0"/>
              <w:jc w:val="both"/>
              <w:rPr>
                <w:rFonts w:ascii="Arial" w:hAnsi="Arial" w:cs="Arial"/>
                <w:sz w:val="20"/>
                <w:szCs w:val="20"/>
              </w:rPr>
            </w:pPr>
            <w:r w:rsidRPr="0016450D">
              <w:rPr>
                <w:rFonts w:ascii="Arial" w:hAnsi="Arial" w:cs="Arial"/>
                <w:b/>
                <w:sz w:val="20"/>
                <w:szCs w:val="20"/>
              </w:rPr>
              <w:lastRenderedPageBreak/>
              <w:t>01(um) Perfil 4</w:t>
            </w:r>
            <w:r w:rsidRPr="0016450D">
              <w:rPr>
                <w:rFonts w:ascii="Arial" w:hAnsi="Arial" w:cs="Arial"/>
                <w:sz w:val="20"/>
                <w:szCs w:val="20"/>
              </w:rPr>
              <w:t>: (i) graduação superior em Direito; (ii) possuir Atestado Técnico, emitidos por município, comprovando a experiência na elaboração de Leis ambientais e/ou Leis Urbanísticas e/ou Leis do Plano Municipal de Saneamento, para atuar na consolidação e institucionalização da Leis e regulamentos do PMGIRS;</w:t>
            </w:r>
          </w:p>
          <w:p w:rsidR="00CB5E0D" w:rsidRPr="00CB5E0D" w:rsidRDefault="00CB5E0D" w:rsidP="00CB5E0D">
            <w:pPr>
              <w:widowControl w:val="0"/>
              <w:tabs>
                <w:tab w:val="left" w:pos="1560"/>
              </w:tabs>
              <w:autoSpaceDE w:val="0"/>
              <w:autoSpaceDN w:val="0"/>
              <w:adjustRightInd w:val="0"/>
              <w:spacing w:after="0" w:line="240" w:lineRule="auto"/>
              <w:jc w:val="both"/>
              <w:rPr>
                <w:rFonts w:ascii="Arial" w:hAnsi="Arial" w:cs="Arial"/>
                <w:b/>
                <w:sz w:val="20"/>
                <w:szCs w:val="20"/>
              </w:rPr>
            </w:pPr>
            <w:r w:rsidRPr="00CB5E0D">
              <w:rPr>
                <w:rFonts w:ascii="Arial" w:hAnsi="Arial" w:cs="Arial"/>
                <w:b/>
                <w:sz w:val="20"/>
                <w:szCs w:val="20"/>
              </w:rPr>
              <w:t>Máximo de 03 (três) valendo 02 (dois) pontos cada atestado.</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r w:rsidR="00CB5E0D" w:rsidRPr="00CB5E0D" w:rsidTr="00CB5E0D">
        <w:trPr>
          <w:trHeight w:val="1828"/>
        </w:trPr>
        <w:tc>
          <w:tcPr>
            <w:tcW w:w="8575" w:type="dxa"/>
            <w:shd w:val="clear" w:color="auto" w:fill="auto"/>
            <w:vAlign w:val="center"/>
          </w:tcPr>
          <w:p w:rsidR="003E2A55" w:rsidRPr="0016450D" w:rsidRDefault="003E2A55" w:rsidP="003E2A55">
            <w:pPr>
              <w:widowControl w:val="0"/>
              <w:tabs>
                <w:tab w:val="left" w:pos="1560"/>
              </w:tabs>
              <w:autoSpaceDE w:val="0"/>
              <w:autoSpaceDN w:val="0"/>
              <w:adjustRightInd w:val="0"/>
              <w:jc w:val="both"/>
              <w:rPr>
                <w:rFonts w:ascii="Arial" w:hAnsi="Arial" w:cs="Arial"/>
                <w:sz w:val="20"/>
                <w:szCs w:val="20"/>
              </w:rPr>
            </w:pPr>
            <w:r w:rsidRPr="0016450D">
              <w:rPr>
                <w:rFonts w:ascii="Arial" w:hAnsi="Arial" w:cs="Arial"/>
                <w:b/>
                <w:sz w:val="20"/>
                <w:szCs w:val="20"/>
              </w:rPr>
              <w:t>0</w:t>
            </w:r>
            <w:r>
              <w:rPr>
                <w:rFonts w:ascii="Arial" w:hAnsi="Arial" w:cs="Arial"/>
                <w:b/>
                <w:sz w:val="20"/>
                <w:szCs w:val="20"/>
              </w:rPr>
              <w:t xml:space="preserve">1 </w:t>
            </w:r>
            <w:r w:rsidRPr="0016450D">
              <w:rPr>
                <w:rFonts w:ascii="Arial" w:hAnsi="Arial" w:cs="Arial"/>
                <w:b/>
                <w:sz w:val="20"/>
                <w:szCs w:val="20"/>
              </w:rPr>
              <w:t>(</w:t>
            </w:r>
            <w:r>
              <w:rPr>
                <w:rFonts w:ascii="Arial" w:hAnsi="Arial" w:cs="Arial"/>
                <w:b/>
                <w:sz w:val="20"/>
                <w:szCs w:val="20"/>
              </w:rPr>
              <w:t>um)</w:t>
            </w:r>
            <w:r w:rsidRPr="0016450D">
              <w:rPr>
                <w:rFonts w:ascii="Arial" w:hAnsi="Arial" w:cs="Arial"/>
                <w:b/>
                <w:sz w:val="20"/>
                <w:szCs w:val="20"/>
              </w:rPr>
              <w:t xml:space="preserve"> Perfil 5: </w:t>
            </w:r>
            <w:r w:rsidRPr="0016450D">
              <w:rPr>
                <w:rFonts w:ascii="Arial" w:hAnsi="Arial" w:cs="Arial"/>
                <w:sz w:val="20"/>
                <w:szCs w:val="20"/>
              </w:rPr>
              <w:t>(i) graduação superior em Serviço Social ou sociologia; (ii) Possuir Certidão de Registro do Conselho Profissional; (iii) possuir Atestado Técnico emitidos por município, comprovando a experiência em processo de mobilização social na elaboração de Plano Municipal de Gestão Integrada de Resíduos Sólidos,  em co</w:t>
            </w:r>
            <w:r>
              <w:rPr>
                <w:rFonts w:ascii="Arial" w:hAnsi="Arial" w:cs="Arial"/>
                <w:sz w:val="20"/>
                <w:szCs w:val="20"/>
              </w:rPr>
              <w:t>nformidade com Lei 11.305/2010.</w:t>
            </w:r>
          </w:p>
          <w:p w:rsidR="00CB5E0D" w:rsidRPr="00CB5E0D" w:rsidRDefault="00CB5E0D" w:rsidP="00CB5E0D">
            <w:pPr>
              <w:widowControl w:val="0"/>
              <w:tabs>
                <w:tab w:val="left" w:pos="1560"/>
              </w:tabs>
              <w:autoSpaceDE w:val="0"/>
              <w:autoSpaceDN w:val="0"/>
              <w:adjustRightInd w:val="0"/>
              <w:spacing w:after="0" w:line="240" w:lineRule="auto"/>
              <w:jc w:val="both"/>
              <w:rPr>
                <w:rFonts w:ascii="Arial" w:hAnsi="Arial" w:cs="Arial"/>
                <w:b/>
                <w:sz w:val="20"/>
                <w:szCs w:val="20"/>
              </w:rPr>
            </w:pPr>
            <w:r w:rsidRPr="00CB5E0D">
              <w:rPr>
                <w:rFonts w:ascii="Arial" w:hAnsi="Arial" w:cs="Arial"/>
                <w:b/>
                <w:sz w:val="20"/>
                <w:szCs w:val="20"/>
              </w:rPr>
              <w:t xml:space="preserve">Máximo de 03 (três) valendo 02 (dois) pontos cada atestado  </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r w:rsidR="00CB5E0D" w:rsidRPr="00CB5E0D" w:rsidTr="00CB5E0D">
        <w:trPr>
          <w:trHeight w:val="1202"/>
        </w:trPr>
        <w:tc>
          <w:tcPr>
            <w:tcW w:w="8575" w:type="dxa"/>
            <w:shd w:val="clear" w:color="auto" w:fill="auto"/>
            <w:vAlign w:val="center"/>
          </w:tcPr>
          <w:p w:rsidR="003E2A55" w:rsidRPr="0016450D" w:rsidRDefault="003E2A55" w:rsidP="003E2A55">
            <w:pPr>
              <w:widowControl w:val="0"/>
              <w:tabs>
                <w:tab w:val="left" w:pos="1560"/>
              </w:tabs>
              <w:autoSpaceDE w:val="0"/>
              <w:autoSpaceDN w:val="0"/>
              <w:adjustRightInd w:val="0"/>
              <w:jc w:val="both"/>
              <w:rPr>
                <w:rFonts w:ascii="Arial" w:hAnsi="Arial" w:cs="Arial"/>
                <w:sz w:val="20"/>
                <w:szCs w:val="20"/>
              </w:rPr>
            </w:pPr>
            <w:r w:rsidRPr="0016450D">
              <w:rPr>
                <w:rFonts w:ascii="Arial" w:hAnsi="Arial" w:cs="Arial"/>
                <w:b/>
                <w:sz w:val="20"/>
                <w:szCs w:val="20"/>
              </w:rPr>
              <w:t>01(um) Perfil 6</w:t>
            </w:r>
            <w:r w:rsidRPr="0016450D">
              <w:rPr>
                <w:rFonts w:ascii="Arial" w:hAnsi="Arial" w:cs="Arial"/>
                <w:sz w:val="20"/>
                <w:szCs w:val="20"/>
              </w:rPr>
              <w:t>: (i) graduação superior Cartografia e/ou Agrimensura; (ii) Possuir Certidão de Registro profissional no CREA; (iii) Possuir Certidão de Acervo Técnico expedido pelo CREA, comprovando a experiência em serviços de estruturação e implantação Sistema de Informações Geográficas para municípios;</w:t>
            </w:r>
          </w:p>
          <w:p w:rsidR="00CB5E0D" w:rsidRPr="00CB5E0D" w:rsidRDefault="00CB5E0D" w:rsidP="00CB5E0D">
            <w:pPr>
              <w:widowControl w:val="0"/>
              <w:tabs>
                <w:tab w:val="left" w:pos="1560"/>
              </w:tabs>
              <w:autoSpaceDE w:val="0"/>
              <w:autoSpaceDN w:val="0"/>
              <w:adjustRightInd w:val="0"/>
              <w:spacing w:after="0" w:line="240" w:lineRule="auto"/>
              <w:jc w:val="both"/>
              <w:rPr>
                <w:rFonts w:ascii="Arial" w:hAnsi="Arial" w:cs="Arial"/>
                <w:b/>
                <w:sz w:val="20"/>
                <w:szCs w:val="20"/>
              </w:rPr>
            </w:pPr>
            <w:r w:rsidRPr="00CB5E0D">
              <w:rPr>
                <w:rFonts w:ascii="Arial" w:hAnsi="Arial" w:cs="Arial"/>
                <w:b/>
                <w:sz w:val="20"/>
                <w:szCs w:val="20"/>
              </w:rPr>
              <w:t>Máximo de 03 (três) valendo 02 (dois) pontos cada atestado</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r w:rsidR="00CB5E0D" w:rsidRPr="00CB5E0D" w:rsidTr="00CB5E0D">
        <w:trPr>
          <w:trHeight w:val="1829"/>
        </w:trPr>
        <w:tc>
          <w:tcPr>
            <w:tcW w:w="8575" w:type="dxa"/>
            <w:shd w:val="clear" w:color="auto" w:fill="auto"/>
            <w:vAlign w:val="center"/>
          </w:tcPr>
          <w:p w:rsidR="00CB5E0D" w:rsidRPr="00CB5E0D" w:rsidRDefault="003E2A55" w:rsidP="00CB5E0D">
            <w:pPr>
              <w:widowControl w:val="0"/>
              <w:tabs>
                <w:tab w:val="left" w:pos="1560"/>
              </w:tabs>
              <w:autoSpaceDE w:val="0"/>
              <w:autoSpaceDN w:val="0"/>
              <w:adjustRightInd w:val="0"/>
              <w:spacing w:after="0" w:line="240" w:lineRule="auto"/>
              <w:jc w:val="both"/>
              <w:rPr>
                <w:rFonts w:ascii="Arial" w:hAnsi="Arial" w:cs="Arial"/>
                <w:sz w:val="20"/>
                <w:szCs w:val="20"/>
              </w:rPr>
            </w:pPr>
            <w:r w:rsidRPr="0016450D">
              <w:rPr>
                <w:rFonts w:ascii="Arial" w:hAnsi="Arial" w:cs="Arial"/>
                <w:b/>
                <w:sz w:val="20"/>
                <w:szCs w:val="20"/>
              </w:rPr>
              <w:t>01(um) Perfil 7:</w:t>
            </w:r>
            <w:r w:rsidRPr="0016450D">
              <w:rPr>
                <w:rFonts w:ascii="Arial" w:hAnsi="Arial" w:cs="Arial"/>
                <w:sz w:val="20"/>
                <w:szCs w:val="20"/>
              </w:rPr>
              <w:t xml:space="preserve"> (i) graduação superior em Administração</w:t>
            </w:r>
            <w:r>
              <w:rPr>
                <w:rFonts w:ascii="Arial" w:hAnsi="Arial" w:cs="Arial"/>
                <w:sz w:val="20"/>
                <w:szCs w:val="20"/>
              </w:rPr>
              <w:t>, Ciências Contábeis ou Economia</w:t>
            </w:r>
            <w:r w:rsidRPr="0016450D">
              <w:rPr>
                <w:rFonts w:ascii="Arial" w:hAnsi="Arial" w:cs="Arial"/>
                <w:sz w:val="20"/>
                <w:szCs w:val="20"/>
              </w:rPr>
              <w:t xml:space="preserve">;  (ii) Possuir Certidão de Registro profissional no </w:t>
            </w:r>
            <w:r>
              <w:rPr>
                <w:rFonts w:ascii="Arial" w:hAnsi="Arial" w:cs="Arial"/>
                <w:sz w:val="20"/>
                <w:szCs w:val="20"/>
              </w:rPr>
              <w:t>Conselho competente</w:t>
            </w:r>
            <w:r w:rsidRPr="0016450D">
              <w:rPr>
                <w:rFonts w:ascii="Arial" w:hAnsi="Arial" w:cs="Arial"/>
                <w:sz w:val="20"/>
                <w:szCs w:val="20"/>
              </w:rPr>
              <w:t xml:space="preserve">; (iii) Possuir Certidão, comprovando a experiência em elaboração de </w:t>
            </w:r>
            <w:r>
              <w:rPr>
                <w:rFonts w:ascii="Arial" w:hAnsi="Arial" w:cs="Arial"/>
                <w:sz w:val="20"/>
                <w:szCs w:val="20"/>
              </w:rPr>
              <w:t xml:space="preserve">Plano </w:t>
            </w:r>
            <w:r w:rsidRPr="0016450D">
              <w:rPr>
                <w:rFonts w:ascii="Arial" w:hAnsi="Arial" w:cs="Arial"/>
                <w:sz w:val="20"/>
                <w:szCs w:val="20"/>
              </w:rPr>
              <w:t xml:space="preserve">de Gestão de Resíduos Sólidos, em conformidade com </w:t>
            </w:r>
            <w:r>
              <w:rPr>
                <w:rFonts w:ascii="Arial" w:hAnsi="Arial" w:cs="Arial"/>
                <w:sz w:val="20"/>
                <w:szCs w:val="20"/>
              </w:rPr>
              <w:t xml:space="preserve">a lei </w:t>
            </w:r>
            <w:r w:rsidRPr="0016450D">
              <w:rPr>
                <w:rFonts w:ascii="Arial" w:hAnsi="Arial" w:cs="Arial"/>
                <w:sz w:val="20"/>
                <w:szCs w:val="20"/>
              </w:rPr>
              <w:t>12.305/2010, para ser o responsável técnico pela análise e proposição da Gestão sustentável dos serviços nos município.</w:t>
            </w:r>
          </w:p>
          <w:p w:rsidR="00CB5E0D" w:rsidRPr="00CB5E0D" w:rsidRDefault="00CB5E0D" w:rsidP="00CB5E0D">
            <w:pPr>
              <w:widowControl w:val="0"/>
              <w:tabs>
                <w:tab w:val="left" w:pos="1560"/>
              </w:tabs>
              <w:autoSpaceDE w:val="0"/>
              <w:autoSpaceDN w:val="0"/>
              <w:adjustRightInd w:val="0"/>
              <w:spacing w:after="0" w:line="240" w:lineRule="auto"/>
              <w:jc w:val="both"/>
              <w:rPr>
                <w:rFonts w:ascii="Arial" w:hAnsi="Arial" w:cs="Arial"/>
                <w:b/>
                <w:sz w:val="20"/>
                <w:szCs w:val="20"/>
              </w:rPr>
            </w:pPr>
            <w:r w:rsidRPr="00CB5E0D">
              <w:rPr>
                <w:rFonts w:ascii="Arial" w:hAnsi="Arial" w:cs="Arial"/>
                <w:b/>
                <w:sz w:val="20"/>
                <w:szCs w:val="20"/>
              </w:rPr>
              <w:t>Máximo de 03 (três) valendo 02 (dois) pontos cada atestado</w:t>
            </w:r>
          </w:p>
        </w:tc>
        <w:tc>
          <w:tcPr>
            <w:tcW w:w="1560" w:type="dxa"/>
            <w:shd w:val="clear" w:color="auto" w:fill="auto"/>
            <w:vAlign w:val="center"/>
          </w:tcPr>
          <w:p w:rsidR="00CB5E0D" w:rsidRPr="00CB5E0D" w:rsidRDefault="00CB5E0D" w:rsidP="00CB5E0D">
            <w:pPr>
              <w:spacing w:after="0" w:line="240" w:lineRule="auto"/>
              <w:jc w:val="center"/>
              <w:rPr>
                <w:rFonts w:ascii="Arial" w:hAnsi="Arial" w:cs="Arial"/>
                <w:sz w:val="20"/>
                <w:szCs w:val="20"/>
              </w:rPr>
            </w:pPr>
            <w:r w:rsidRPr="00CB5E0D">
              <w:rPr>
                <w:rFonts w:ascii="Arial" w:hAnsi="Arial" w:cs="Arial"/>
                <w:sz w:val="20"/>
                <w:szCs w:val="20"/>
              </w:rPr>
              <w:t>6</w:t>
            </w:r>
          </w:p>
        </w:tc>
      </w:tr>
    </w:tbl>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11.7.3. </w:t>
      </w:r>
      <w:r w:rsidRPr="00CB5E0D">
        <w:rPr>
          <w:rFonts w:ascii="Arial" w:hAnsi="Arial" w:cs="Arial"/>
          <w:sz w:val="20"/>
          <w:szCs w:val="20"/>
        </w:rPr>
        <w:t>A Nota Técnica final (</w:t>
      </w:r>
      <w:r>
        <w:rPr>
          <w:rFonts w:ascii="Arial" w:hAnsi="Arial" w:cs="Arial"/>
          <w:sz w:val="20"/>
          <w:szCs w:val="20"/>
        </w:rPr>
        <w:t>NT</w:t>
      </w:r>
      <w:r w:rsidRPr="00CB5E0D">
        <w:rPr>
          <w:rFonts w:ascii="Arial" w:hAnsi="Arial" w:cs="Arial"/>
          <w:sz w:val="20"/>
          <w:szCs w:val="20"/>
        </w:rPr>
        <w:t xml:space="preserve">) de cada licitante será a somatória dos pontos obtidos nos subitens do item </w:t>
      </w:r>
      <w:r>
        <w:rPr>
          <w:rFonts w:ascii="Arial" w:hAnsi="Arial" w:cs="Arial"/>
          <w:sz w:val="20"/>
          <w:szCs w:val="20"/>
        </w:rPr>
        <w:t>11</w:t>
      </w:r>
      <w:r w:rsidRPr="00CB5E0D">
        <w:rPr>
          <w:rFonts w:ascii="Arial" w:hAnsi="Arial" w:cs="Arial"/>
          <w:sz w:val="20"/>
          <w:szCs w:val="20"/>
        </w:rPr>
        <w:t>.</w:t>
      </w:r>
      <w:r>
        <w:rPr>
          <w:rFonts w:ascii="Arial" w:hAnsi="Arial" w:cs="Arial"/>
          <w:sz w:val="20"/>
          <w:szCs w:val="20"/>
        </w:rPr>
        <w:t xml:space="preserve"> </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P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11.7.4. </w:t>
      </w:r>
      <w:r w:rsidRPr="00CB5E0D">
        <w:rPr>
          <w:rFonts w:ascii="Arial" w:hAnsi="Arial" w:cs="Arial"/>
          <w:sz w:val="20"/>
          <w:szCs w:val="20"/>
        </w:rPr>
        <w:t>Serão consideradas classificadas somente as licitantes que obtiverem pontuação total igual ou superior a 60 pontos.</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P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11.7.5. </w:t>
      </w:r>
      <w:r w:rsidRPr="00CB5E0D">
        <w:rPr>
          <w:rFonts w:ascii="Arial" w:hAnsi="Arial" w:cs="Arial"/>
          <w:sz w:val="20"/>
          <w:szCs w:val="20"/>
        </w:rPr>
        <w:t>Uma vez proferido o resultado do julgamento das propostas técnicas, as Notas Técnicas finais (Nt) serão publicadas e comunicadas às licitantes pelas vias constantes deste edital, quais sejam, e-mail, correio e fax, e desde que tenha transcorrido o prazo sem interposição de recurso, ou tenha havido desistência expressa, ou após o julgamento dos recursos interpostos, serão devolvidos os envelopes n.º 03 “PROPOSTA COMERCIAL”, fechados, às licitantes desclassificadas na fase anterior, diretamente ou pelo Correio, mediante aviso de recebimento.</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CB5E0D" w:rsidRPr="00CB5E0D" w:rsidRDefault="00CB5E0D" w:rsidP="00CB5E0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11.7.6. </w:t>
      </w:r>
      <w:r w:rsidRPr="00CB5E0D">
        <w:rPr>
          <w:rFonts w:ascii="Arial" w:hAnsi="Arial" w:cs="Arial"/>
          <w:sz w:val="20"/>
          <w:szCs w:val="20"/>
        </w:rPr>
        <w:t>A Comissão Especial de Licitação se reserva ao direito de proceder quaisquer verificações quanto à idoneidade ou veracidade das informações constantes dos atestados apresentados pelas licitantes nas propostas técnicas.</w:t>
      </w:r>
    </w:p>
    <w:p w:rsidR="00CB5E0D" w:rsidRDefault="00CB5E0D" w:rsidP="00CB5E0D">
      <w:pPr>
        <w:widowControl w:val="0"/>
        <w:autoSpaceDE w:val="0"/>
        <w:autoSpaceDN w:val="0"/>
        <w:adjustRightInd w:val="0"/>
        <w:spacing w:after="0" w:line="240" w:lineRule="auto"/>
        <w:jc w:val="both"/>
        <w:rPr>
          <w:rFonts w:ascii="Arial" w:hAnsi="Arial" w:cs="Arial"/>
          <w:sz w:val="20"/>
          <w:szCs w:val="20"/>
        </w:rPr>
      </w:pPr>
    </w:p>
    <w:p w:rsidR="000C1902" w:rsidRDefault="00CB5E0D" w:rsidP="00FD7F42">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12</w:t>
      </w:r>
      <w:r w:rsidR="000C1902">
        <w:rPr>
          <w:rFonts w:ascii="Arial" w:hAnsi="Arial" w:cs="Arial"/>
          <w:b/>
          <w:bCs/>
          <w:sz w:val="20"/>
          <w:szCs w:val="20"/>
        </w:rPr>
        <w:t xml:space="preserve">. </w:t>
      </w:r>
      <w:r w:rsidR="000C1902" w:rsidRPr="000C1902">
        <w:rPr>
          <w:rFonts w:ascii="Arial" w:hAnsi="Arial" w:cs="Arial"/>
          <w:b/>
          <w:bCs/>
          <w:sz w:val="20"/>
          <w:szCs w:val="20"/>
        </w:rPr>
        <w:t>DA PROPOSTA DE PREÇO</w:t>
      </w:r>
    </w:p>
    <w:p w:rsidR="000C1902" w:rsidRPr="000C1902" w:rsidRDefault="000C1902" w:rsidP="000C1902">
      <w:pPr>
        <w:autoSpaceDE w:val="0"/>
        <w:autoSpaceDN w:val="0"/>
        <w:adjustRightInd w:val="0"/>
        <w:spacing w:after="0" w:line="240" w:lineRule="auto"/>
        <w:jc w:val="both"/>
        <w:rPr>
          <w:rFonts w:ascii="Arial" w:hAnsi="Arial" w:cs="Arial"/>
          <w:b/>
          <w:bCs/>
          <w:sz w:val="20"/>
          <w:szCs w:val="20"/>
        </w:rPr>
      </w:pPr>
    </w:p>
    <w:p w:rsidR="000C1902"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r w:rsidR="000C1902">
        <w:rPr>
          <w:rFonts w:ascii="Arial" w:hAnsi="Arial" w:cs="Arial"/>
          <w:sz w:val="20"/>
          <w:szCs w:val="20"/>
        </w:rPr>
        <w:t xml:space="preserve">.1. </w:t>
      </w:r>
      <w:r w:rsidR="000C1902" w:rsidRPr="000C1902">
        <w:rPr>
          <w:rFonts w:ascii="Arial" w:hAnsi="Arial" w:cs="Arial"/>
          <w:sz w:val="20"/>
          <w:szCs w:val="20"/>
        </w:rPr>
        <w:t>A proponente arcará com todos os custos relativos à elaboração e submissão de sua proposta. O</w:t>
      </w:r>
      <w:r w:rsidR="000C1902">
        <w:rPr>
          <w:rFonts w:ascii="Arial" w:hAnsi="Arial" w:cs="Arial"/>
          <w:sz w:val="20"/>
          <w:szCs w:val="20"/>
        </w:rPr>
        <w:t xml:space="preserve"> </w:t>
      </w:r>
      <w:r w:rsidR="000C1902" w:rsidRPr="000C1902">
        <w:rPr>
          <w:rFonts w:ascii="Arial" w:hAnsi="Arial" w:cs="Arial"/>
          <w:sz w:val="20"/>
          <w:szCs w:val="20"/>
        </w:rPr>
        <w:t>licitador não será, de nenhuma maneira, responsável direta ou indiretamente, por nenhum desses</w:t>
      </w:r>
      <w:r w:rsidR="000C1902">
        <w:rPr>
          <w:rFonts w:ascii="Arial" w:hAnsi="Arial" w:cs="Arial"/>
          <w:sz w:val="20"/>
          <w:szCs w:val="20"/>
        </w:rPr>
        <w:t xml:space="preserve"> </w:t>
      </w:r>
      <w:r w:rsidR="000C1902" w:rsidRPr="000C1902">
        <w:rPr>
          <w:rFonts w:ascii="Arial" w:hAnsi="Arial" w:cs="Arial"/>
          <w:sz w:val="20"/>
          <w:szCs w:val="20"/>
        </w:rPr>
        <w:t>custos, independentemente do desenvolvimento do processo licitatório.</w:t>
      </w:r>
    </w:p>
    <w:p w:rsidR="000C1902" w:rsidRPr="000C1902" w:rsidRDefault="000C1902" w:rsidP="000C1902">
      <w:pPr>
        <w:autoSpaceDE w:val="0"/>
        <w:autoSpaceDN w:val="0"/>
        <w:adjustRightInd w:val="0"/>
        <w:spacing w:after="0" w:line="240" w:lineRule="auto"/>
        <w:jc w:val="both"/>
        <w:rPr>
          <w:rFonts w:ascii="Arial" w:hAnsi="Arial" w:cs="Arial"/>
          <w:sz w:val="20"/>
          <w:szCs w:val="20"/>
        </w:rPr>
      </w:pPr>
    </w:p>
    <w:p w:rsidR="000C1902"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r w:rsidR="000C1902">
        <w:rPr>
          <w:rFonts w:ascii="Arial" w:hAnsi="Arial" w:cs="Arial"/>
          <w:sz w:val="20"/>
          <w:szCs w:val="20"/>
        </w:rPr>
        <w:t xml:space="preserve">.2. </w:t>
      </w:r>
      <w:r w:rsidR="000C1902" w:rsidRPr="000C1902">
        <w:rPr>
          <w:rFonts w:ascii="Arial" w:hAnsi="Arial" w:cs="Arial"/>
          <w:sz w:val="20"/>
          <w:szCs w:val="20"/>
        </w:rPr>
        <w:t>O envelope “C”, deverá conter:</w:t>
      </w:r>
    </w:p>
    <w:p w:rsidR="000C1902" w:rsidRPr="000C1902" w:rsidRDefault="000C1902" w:rsidP="000C1902">
      <w:pPr>
        <w:autoSpaceDE w:val="0"/>
        <w:autoSpaceDN w:val="0"/>
        <w:adjustRightInd w:val="0"/>
        <w:spacing w:after="0" w:line="240" w:lineRule="auto"/>
        <w:jc w:val="both"/>
        <w:rPr>
          <w:rFonts w:ascii="Arial" w:hAnsi="Arial" w:cs="Arial"/>
          <w:sz w:val="20"/>
          <w:szCs w:val="20"/>
        </w:rPr>
      </w:pPr>
    </w:p>
    <w:p w:rsidR="00B47AFE"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12</w:t>
      </w:r>
      <w:r w:rsidR="000C1902">
        <w:rPr>
          <w:rFonts w:ascii="Arial" w:hAnsi="Arial" w:cs="Arial"/>
          <w:sz w:val="20"/>
          <w:szCs w:val="20"/>
        </w:rPr>
        <w:t>.2.1.</w:t>
      </w:r>
      <w:r w:rsidR="000C1902" w:rsidRPr="000C1902">
        <w:rPr>
          <w:rFonts w:ascii="Arial" w:hAnsi="Arial" w:cs="Arial"/>
          <w:sz w:val="20"/>
          <w:szCs w:val="20"/>
        </w:rPr>
        <w:t xml:space="preserve"> </w:t>
      </w:r>
      <w:r w:rsidR="000C1902" w:rsidRPr="000C1902">
        <w:rPr>
          <w:rFonts w:ascii="Arial" w:hAnsi="Arial" w:cs="Arial"/>
          <w:b/>
          <w:sz w:val="20"/>
          <w:szCs w:val="20"/>
          <w:u w:val="single"/>
        </w:rPr>
        <w:t>Proposta de Preço</w:t>
      </w:r>
      <w:r w:rsidR="000C1902" w:rsidRPr="000C1902">
        <w:rPr>
          <w:rFonts w:ascii="Arial" w:hAnsi="Arial" w:cs="Arial"/>
          <w:sz w:val="20"/>
          <w:szCs w:val="20"/>
        </w:rPr>
        <w:t xml:space="preserve"> - A proponente deverá apresentar a proposta redigida em impresso</w:t>
      </w:r>
      <w:r w:rsidR="000C1902">
        <w:rPr>
          <w:rFonts w:ascii="Arial" w:hAnsi="Arial" w:cs="Arial"/>
          <w:sz w:val="20"/>
          <w:szCs w:val="20"/>
        </w:rPr>
        <w:t xml:space="preserve"> </w:t>
      </w:r>
      <w:r w:rsidR="000C1902" w:rsidRPr="000C1902">
        <w:rPr>
          <w:rFonts w:ascii="Arial" w:hAnsi="Arial" w:cs="Arial"/>
          <w:sz w:val="20"/>
          <w:szCs w:val="20"/>
        </w:rPr>
        <w:t>próprio da empresa, de forma clara, sem emendas ou rasuras, assinada pelo</w:t>
      </w:r>
      <w:r w:rsidR="000C1902">
        <w:rPr>
          <w:rFonts w:ascii="Arial" w:hAnsi="Arial" w:cs="Arial"/>
          <w:sz w:val="20"/>
          <w:szCs w:val="20"/>
        </w:rPr>
        <w:t xml:space="preserve"> </w:t>
      </w:r>
      <w:r w:rsidR="000C1902" w:rsidRPr="000C1902">
        <w:rPr>
          <w:rFonts w:ascii="Arial" w:hAnsi="Arial" w:cs="Arial"/>
          <w:sz w:val="20"/>
          <w:szCs w:val="20"/>
        </w:rPr>
        <w:t>titular ou por seu representante legal, contendo as principais condições estabelecidas no Edital,</w:t>
      </w:r>
      <w:r w:rsidR="000C1902">
        <w:rPr>
          <w:rFonts w:ascii="Arial" w:hAnsi="Arial" w:cs="Arial"/>
          <w:sz w:val="20"/>
          <w:szCs w:val="20"/>
        </w:rPr>
        <w:t xml:space="preserve"> </w:t>
      </w:r>
      <w:r w:rsidR="000C1902" w:rsidRPr="000C1902">
        <w:rPr>
          <w:rFonts w:ascii="Arial" w:hAnsi="Arial" w:cs="Arial"/>
          <w:sz w:val="20"/>
          <w:szCs w:val="20"/>
        </w:rPr>
        <w:t xml:space="preserve">tais como: </w:t>
      </w:r>
    </w:p>
    <w:p w:rsidR="00B47AFE" w:rsidRDefault="000C1902"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o valor global (</w:t>
      </w:r>
      <w:r w:rsidRPr="00B47AFE">
        <w:rPr>
          <w:rFonts w:ascii="Arial" w:hAnsi="Arial" w:cs="Arial"/>
          <w:i/>
          <w:iCs/>
          <w:sz w:val="20"/>
          <w:szCs w:val="20"/>
        </w:rPr>
        <w:t>grafado em algarismos e por extenso</w:t>
      </w:r>
      <w:r w:rsidRPr="00B47AFE">
        <w:rPr>
          <w:rFonts w:ascii="Arial" w:hAnsi="Arial" w:cs="Arial"/>
          <w:sz w:val="20"/>
          <w:szCs w:val="20"/>
        </w:rPr>
        <w:t xml:space="preserve">) em moeda brasileira corrente, </w:t>
      </w:r>
    </w:p>
    <w:p w:rsidR="00B47AFE" w:rsidRPr="00B47AFE" w:rsidRDefault="000C1902"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sidRPr="00B47AFE">
        <w:rPr>
          <w:rFonts w:ascii="Arial" w:hAnsi="Arial" w:cs="Arial"/>
          <w:b/>
          <w:sz w:val="20"/>
          <w:szCs w:val="20"/>
        </w:rPr>
        <w:t>a validade da proposta (</w:t>
      </w:r>
      <w:r w:rsidRPr="00B47AFE">
        <w:rPr>
          <w:rFonts w:ascii="Arial" w:hAnsi="Arial" w:cs="Arial"/>
          <w:b/>
          <w:i/>
          <w:iCs/>
          <w:sz w:val="20"/>
          <w:szCs w:val="20"/>
        </w:rPr>
        <w:t>60 dias</w:t>
      </w:r>
      <w:r w:rsidRPr="00B47AFE">
        <w:rPr>
          <w:rFonts w:ascii="Arial" w:hAnsi="Arial" w:cs="Arial"/>
          <w:b/>
          <w:sz w:val="20"/>
          <w:szCs w:val="20"/>
        </w:rPr>
        <w:t>)</w:t>
      </w:r>
      <w:r w:rsidRPr="00B47AFE">
        <w:rPr>
          <w:rFonts w:ascii="Arial" w:hAnsi="Arial" w:cs="Arial"/>
          <w:b/>
          <w:i/>
          <w:iCs/>
          <w:sz w:val="20"/>
          <w:szCs w:val="20"/>
        </w:rPr>
        <w:t>,</w:t>
      </w:r>
      <w:r w:rsidRPr="00B47AFE">
        <w:rPr>
          <w:rFonts w:ascii="Arial" w:hAnsi="Arial" w:cs="Arial"/>
          <w:i/>
          <w:iCs/>
          <w:sz w:val="20"/>
          <w:szCs w:val="20"/>
        </w:rPr>
        <w:t xml:space="preserve"> </w:t>
      </w:r>
    </w:p>
    <w:p w:rsidR="00B47AFE" w:rsidRDefault="00B47AFE"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 prazo de execução, conforme disposto neste edital;</w:t>
      </w:r>
    </w:p>
    <w:p w:rsidR="00B47AFE" w:rsidRDefault="000C1902"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a condição de pagamento,</w:t>
      </w:r>
      <w:r w:rsidR="00B47AFE">
        <w:rPr>
          <w:rFonts w:ascii="Arial" w:hAnsi="Arial" w:cs="Arial"/>
          <w:sz w:val="20"/>
          <w:szCs w:val="20"/>
        </w:rPr>
        <w:t xml:space="preserve"> conforme disposto neste edital;</w:t>
      </w:r>
      <w:r w:rsidRPr="00B47AFE">
        <w:rPr>
          <w:rFonts w:ascii="Arial" w:hAnsi="Arial" w:cs="Arial"/>
          <w:sz w:val="20"/>
          <w:szCs w:val="20"/>
        </w:rPr>
        <w:t xml:space="preserve"> </w:t>
      </w:r>
    </w:p>
    <w:p w:rsidR="00B47AFE" w:rsidRDefault="000C1902"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 xml:space="preserve">a citação do número da licitação, </w:t>
      </w:r>
    </w:p>
    <w:p w:rsidR="000C1902" w:rsidRPr="00B47AFE" w:rsidRDefault="000C1902" w:rsidP="00B47AFE">
      <w:pPr>
        <w:pStyle w:val="PargrafodaLista"/>
        <w:numPr>
          <w:ilvl w:val="0"/>
          <w:numId w:val="8"/>
        </w:numPr>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a data e aposto o carimbo ou inscrição do CNPJ/MF da empresa e outras informações que a proponente julgar necessárias.</w:t>
      </w:r>
    </w:p>
    <w:p w:rsidR="000C1902" w:rsidRDefault="000C1902" w:rsidP="000C1902">
      <w:pPr>
        <w:autoSpaceDE w:val="0"/>
        <w:autoSpaceDN w:val="0"/>
        <w:adjustRightInd w:val="0"/>
        <w:spacing w:after="0" w:line="240" w:lineRule="auto"/>
        <w:jc w:val="both"/>
        <w:rPr>
          <w:rFonts w:ascii="Arial" w:hAnsi="Arial" w:cs="Arial"/>
          <w:sz w:val="20"/>
          <w:szCs w:val="20"/>
        </w:rPr>
      </w:pPr>
    </w:p>
    <w:p w:rsidR="003D6597"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r w:rsidR="000C1902">
        <w:rPr>
          <w:rFonts w:ascii="Arial" w:hAnsi="Arial" w:cs="Arial"/>
          <w:sz w:val="20"/>
          <w:szCs w:val="20"/>
        </w:rPr>
        <w:t xml:space="preserve">.2.2. </w:t>
      </w:r>
      <w:r w:rsidR="000C1902" w:rsidRPr="000C1902">
        <w:rPr>
          <w:rFonts w:ascii="Arial" w:hAnsi="Arial" w:cs="Arial"/>
          <w:sz w:val="20"/>
          <w:szCs w:val="20"/>
        </w:rPr>
        <w:t>Deverão estar incluso no valor global proposto todas as despesas com quaisquer impostos, taxas e</w:t>
      </w:r>
      <w:r w:rsidR="000C1902">
        <w:rPr>
          <w:rFonts w:ascii="Arial" w:hAnsi="Arial" w:cs="Arial"/>
          <w:sz w:val="20"/>
          <w:szCs w:val="20"/>
        </w:rPr>
        <w:t xml:space="preserve"> </w:t>
      </w:r>
      <w:r w:rsidR="000C1902" w:rsidRPr="000C1902">
        <w:rPr>
          <w:rFonts w:ascii="Arial" w:hAnsi="Arial" w:cs="Arial"/>
          <w:sz w:val="20"/>
          <w:szCs w:val="20"/>
        </w:rPr>
        <w:t>contribuições fiscais e parafiscais, inclusive os de natureza previdenciária, social e trabalhista, bem</w:t>
      </w:r>
      <w:r w:rsidR="000C1902">
        <w:rPr>
          <w:rFonts w:ascii="Arial" w:hAnsi="Arial" w:cs="Arial"/>
          <w:sz w:val="20"/>
          <w:szCs w:val="20"/>
        </w:rPr>
        <w:t xml:space="preserve"> </w:t>
      </w:r>
      <w:r w:rsidR="000C1902" w:rsidRPr="000C1902">
        <w:rPr>
          <w:rFonts w:ascii="Arial" w:hAnsi="Arial" w:cs="Arial"/>
          <w:sz w:val="20"/>
          <w:szCs w:val="20"/>
        </w:rPr>
        <w:t>como, emolumentos, ônus ou encargos de qualquer natureza decorrentes da execução da presente</w:t>
      </w:r>
      <w:r w:rsidR="000C1902">
        <w:rPr>
          <w:rFonts w:ascii="Arial" w:hAnsi="Arial" w:cs="Arial"/>
          <w:sz w:val="20"/>
          <w:szCs w:val="20"/>
        </w:rPr>
        <w:t xml:space="preserve"> </w:t>
      </w:r>
      <w:r w:rsidR="000C1902" w:rsidRPr="000C1902">
        <w:rPr>
          <w:rFonts w:ascii="Arial" w:hAnsi="Arial" w:cs="Arial"/>
          <w:sz w:val="20"/>
          <w:szCs w:val="20"/>
        </w:rPr>
        <w:t>licitação, necessários a sua completa realização</w:t>
      </w:r>
      <w:r>
        <w:rPr>
          <w:rFonts w:ascii="Arial" w:hAnsi="Arial" w:cs="Arial"/>
          <w:sz w:val="20"/>
          <w:szCs w:val="20"/>
        </w:rPr>
        <w:t>.</w:t>
      </w:r>
    </w:p>
    <w:p w:rsidR="00B47AFE" w:rsidRDefault="00B47AFE" w:rsidP="000C1902">
      <w:pPr>
        <w:autoSpaceDE w:val="0"/>
        <w:autoSpaceDN w:val="0"/>
        <w:adjustRightInd w:val="0"/>
        <w:spacing w:after="0" w:line="240" w:lineRule="auto"/>
        <w:jc w:val="both"/>
        <w:rPr>
          <w:rFonts w:ascii="Arial" w:hAnsi="Arial" w:cs="Arial"/>
          <w:sz w:val="20"/>
          <w:szCs w:val="20"/>
        </w:rPr>
      </w:pPr>
    </w:p>
    <w:p w:rsidR="00B47AFE" w:rsidRDefault="00B47AFE" w:rsidP="00B47AFE">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13. DA ABERTURA E EXAME DAS PROPOSTAS COMERCIAIS</w:t>
      </w:r>
    </w:p>
    <w:p w:rsidR="00B47AFE" w:rsidRDefault="00B47AFE" w:rsidP="000C1902">
      <w:pPr>
        <w:autoSpaceDE w:val="0"/>
        <w:autoSpaceDN w:val="0"/>
        <w:adjustRightInd w:val="0"/>
        <w:spacing w:after="0" w:line="240" w:lineRule="auto"/>
        <w:jc w:val="both"/>
        <w:rPr>
          <w:rFonts w:ascii="Arial" w:hAnsi="Arial" w:cs="Arial"/>
          <w:sz w:val="20"/>
          <w:szCs w:val="20"/>
        </w:rPr>
      </w:pPr>
    </w:p>
    <w:p w:rsidR="003574B0" w:rsidRDefault="00B47AFE" w:rsidP="003574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13.1. </w:t>
      </w:r>
      <w:r w:rsidR="003574B0" w:rsidRPr="00CD4764">
        <w:rPr>
          <w:rFonts w:ascii="Arial" w:hAnsi="Arial" w:cs="Arial"/>
          <w:sz w:val="20"/>
          <w:szCs w:val="20"/>
        </w:rPr>
        <w:t>Somente a licitante cuja proposta técnica seja considerada completa e em conformidade com as</w:t>
      </w:r>
      <w:r w:rsidR="003574B0">
        <w:rPr>
          <w:rFonts w:ascii="Arial" w:hAnsi="Arial" w:cs="Arial"/>
          <w:sz w:val="20"/>
          <w:szCs w:val="20"/>
        </w:rPr>
        <w:t xml:space="preserve"> </w:t>
      </w:r>
      <w:r w:rsidR="003574B0" w:rsidRPr="00CD4764">
        <w:rPr>
          <w:rFonts w:ascii="Arial" w:hAnsi="Arial" w:cs="Arial"/>
          <w:sz w:val="20"/>
          <w:szCs w:val="20"/>
        </w:rPr>
        <w:t>exigências do Edital poderá ter seu envelope “C” aberto e sua proposta de preços julgada.</w:t>
      </w:r>
      <w:r w:rsidR="003574B0">
        <w:rPr>
          <w:rFonts w:ascii="Arial" w:hAnsi="Arial" w:cs="Arial"/>
          <w:sz w:val="20"/>
          <w:szCs w:val="20"/>
        </w:rPr>
        <w:t xml:space="preserve"> </w:t>
      </w:r>
      <w:r w:rsidR="003574B0" w:rsidRPr="00CD4764">
        <w:rPr>
          <w:rFonts w:ascii="Arial" w:hAnsi="Arial" w:cs="Arial"/>
          <w:sz w:val="20"/>
          <w:szCs w:val="20"/>
        </w:rPr>
        <w:t>Serão eliminadas as propostas de preços que:</w:t>
      </w:r>
    </w:p>
    <w:p w:rsidR="003574B0" w:rsidRPr="00CD4764" w:rsidRDefault="003574B0" w:rsidP="003574B0">
      <w:pPr>
        <w:autoSpaceDE w:val="0"/>
        <w:autoSpaceDN w:val="0"/>
        <w:adjustRightInd w:val="0"/>
        <w:spacing w:after="0" w:line="240" w:lineRule="auto"/>
        <w:jc w:val="both"/>
        <w:rPr>
          <w:rFonts w:ascii="Arial" w:hAnsi="Arial" w:cs="Arial"/>
          <w:sz w:val="20"/>
          <w:szCs w:val="20"/>
        </w:rPr>
      </w:pPr>
    </w:p>
    <w:p w:rsidR="003574B0" w:rsidRPr="00CD4764" w:rsidRDefault="003574B0" w:rsidP="003574B0">
      <w:pPr>
        <w:autoSpaceDE w:val="0"/>
        <w:autoSpaceDN w:val="0"/>
        <w:adjustRightInd w:val="0"/>
        <w:spacing w:after="0" w:line="240" w:lineRule="auto"/>
        <w:jc w:val="both"/>
        <w:rPr>
          <w:rFonts w:ascii="Arial" w:hAnsi="Arial" w:cs="Arial"/>
          <w:sz w:val="20"/>
          <w:szCs w:val="20"/>
        </w:rPr>
      </w:pPr>
      <w:r w:rsidRPr="00CD4764">
        <w:rPr>
          <w:rFonts w:ascii="Arial" w:hAnsi="Arial" w:cs="Arial"/>
          <w:b/>
          <w:bCs/>
          <w:sz w:val="20"/>
          <w:szCs w:val="20"/>
        </w:rPr>
        <w:t xml:space="preserve">a </w:t>
      </w:r>
      <w:r w:rsidRPr="00CD4764">
        <w:rPr>
          <w:rFonts w:ascii="Arial" w:hAnsi="Arial" w:cs="Arial"/>
          <w:sz w:val="20"/>
          <w:szCs w:val="20"/>
        </w:rPr>
        <w:t>- Estiverem incompletas, isto é, não contiverem informações suficientemente claras de forma a</w:t>
      </w:r>
      <w:r>
        <w:rPr>
          <w:rFonts w:ascii="Arial" w:hAnsi="Arial" w:cs="Arial"/>
          <w:sz w:val="20"/>
          <w:szCs w:val="20"/>
        </w:rPr>
        <w:t xml:space="preserve"> </w:t>
      </w:r>
      <w:r w:rsidRPr="00CD4764">
        <w:rPr>
          <w:rFonts w:ascii="Arial" w:hAnsi="Arial" w:cs="Arial"/>
          <w:sz w:val="20"/>
          <w:szCs w:val="20"/>
        </w:rPr>
        <w:t>permitir a perfeita identificação quantitativa e qualitativa dos SERVIÇOS licitados;</w:t>
      </w:r>
    </w:p>
    <w:p w:rsidR="003574B0" w:rsidRPr="00CD4764" w:rsidRDefault="003574B0" w:rsidP="003574B0">
      <w:pPr>
        <w:autoSpaceDE w:val="0"/>
        <w:autoSpaceDN w:val="0"/>
        <w:adjustRightInd w:val="0"/>
        <w:spacing w:after="0" w:line="240" w:lineRule="auto"/>
        <w:jc w:val="both"/>
        <w:rPr>
          <w:rFonts w:ascii="Arial" w:hAnsi="Arial" w:cs="Arial"/>
          <w:sz w:val="20"/>
          <w:szCs w:val="20"/>
        </w:rPr>
      </w:pPr>
      <w:r w:rsidRPr="00CD4764">
        <w:rPr>
          <w:rFonts w:ascii="Arial" w:hAnsi="Arial" w:cs="Arial"/>
          <w:b/>
          <w:bCs/>
          <w:sz w:val="20"/>
          <w:szCs w:val="20"/>
        </w:rPr>
        <w:t xml:space="preserve">b </w:t>
      </w:r>
      <w:r w:rsidRPr="00CD4764">
        <w:rPr>
          <w:rFonts w:ascii="Arial" w:hAnsi="Arial" w:cs="Arial"/>
          <w:sz w:val="20"/>
          <w:szCs w:val="20"/>
        </w:rPr>
        <w:t>- contiverem qualquer limitação ou condição divergente desta TOMADA DE PREÇOS;</w:t>
      </w:r>
    </w:p>
    <w:p w:rsidR="003574B0" w:rsidRPr="00CD4764" w:rsidRDefault="003574B0" w:rsidP="003574B0">
      <w:pPr>
        <w:autoSpaceDE w:val="0"/>
        <w:autoSpaceDN w:val="0"/>
        <w:adjustRightInd w:val="0"/>
        <w:spacing w:after="0" w:line="240" w:lineRule="auto"/>
        <w:jc w:val="both"/>
        <w:rPr>
          <w:rFonts w:ascii="Arial" w:hAnsi="Arial" w:cs="Arial"/>
          <w:sz w:val="20"/>
          <w:szCs w:val="20"/>
        </w:rPr>
      </w:pPr>
      <w:r w:rsidRPr="00CD4764">
        <w:rPr>
          <w:rFonts w:ascii="Arial" w:hAnsi="Arial" w:cs="Arial"/>
          <w:b/>
          <w:bCs/>
          <w:sz w:val="20"/>
          <w:szCs w:val="20"/>
        </w:rPr>
        <w:t>c</w:t>
      </w:r>
      <w:r w:rsidRPr="00CD4764">
        <w:rPr>
          <w:rFonts w:ascii="Arial" w:hAnsi="Arial" w:cs="Arial"/>
          <w:sz w:val="20"/>
          <w:szCs w:val="20"/>
        </w:rPr>
        <w:t>- apresentarem preços superiores aos estabelecidos nesta licitação;</w:t>
      </w:r>
    </w:p>
    <w:p w:rsidR="003574B0" w:rsidRPr="00CD4764" w:rsidRDefault="003574B0" w:rsidP="003574B0">
      <w:pPr>
        <w:autoSpaceDE w:val="0"/>
        <w:autoSpaceDN w:val="0"/>
        <w:adjustRightInd w:val="0"/>
        <w:spacing w:after="0" w:line="240" w:lineRule="auto"/>
        <w:jc w:val="both"/>
        <w:rPr>
          <w:rFonts w:ascii="Arial" w:hAnsi="Arial" w:cs="Arial"/>
          <w:sz w:val="20"/>
          <w:szCs w:val="20"/>
        </w:rPr>
      </w:pPr>
      <w:r w:rsidRPr="00CD4764">
        <w:rPr>
          <w:rFonts w:ascii="Arial" w:hAnsi="Arial" w:cs="Arial"/>
          <w:b/>
          <w:bCs/>
          <w:sz w:val="20"/>
          <w:szCs w:val="20"/>
        </w:rPr>
        <w:t xml:space="preserve">d </w:t>
      </w:r>
      <w:r w:rsidRPr="00CD4764">
        <w:rPr>
          <w:rFonts w:ascii="Arial" w:hAnsi="Arial" w:cs="Arial"/>
          <w:sz w:val="20"/>
          <w:szCs w:val="20"/>
        </w:rPr>
        <w:t>- apresentarem prazos superiores aos estabelecidos nesta TOMADA DE PREÇOS;</w:t>
      </w:r>
    </w:p>
    <w:p w:rsidR="003574B0" w:rsidRPr="00CD4764" w:rsidRDefault="003574B0" w:rsidP="003574B0">
      <w:pPr>
        <w:autoSpaceDE w:val="0"/>
        <w:autoSpaceDN w:val="0"/>
        <w:adjustRightInd w:val="0"/>
        <w:spacing w:after="0" w:line="240" w:lineRule="auto"/>
        <w:jc w:val="both"/>
        <w:rPr>
          <w:rFonts w:ascii="Arial" w:hAnsi="Arial" w:cs="Arial"/>
          <w:sz w:val="20"/>
          <w:szCs w:val="20"/>
        </w:rPr>
      </w:pPr>
      <w:r w:rsidRPr="00CD4764">
        <w:rPr>
          <w:rFonts w:ascii="Arial" w:hAnsi="Arial" w:cs="Arial"/>
          <w:b/>
          <w:bCs/>
          <w:sz w:val="20"/>
          <w:szCs w:val="20"/>
        </w:rPr>
        <w:t xml:space="preserve">e </w:t>
      </w:r>
      <w:r w:rsidRPr="00CD4764">
        <w:rPr>
          <w:rFonts w:ascii="Arial" w:hAnsi="Arial" w:cs="Arial"/>
          <w:sz w:val="20"/>
          <w:szCs w:val="20"/>
        </w:rPr>
        <w:t>- propostas que apresentarem, com as eventuais correções procedidas pela Comissão de Licitação,</w:t>
      </w:r>
      <w:r>
        <w:rPr>
          <w:rFonts w:ascii="Arial" w:hAnsi="Arial" w:cs="Arial"/>
          <w:sz w:val="20"/>
          <w:szCs w:val="20"/>
        </w:rPr>
        <w:t xml:space="preserve"> </w:t>
      </w:r>
      <w:r w:rsidRPr="00CD4764">
        <w:rPr>
          <w:rFonts w:ascii="Arial" w:hAnsi="Arial" w:cs="Arial"/>
          <w:sz w:val="20"/>
          <w:szCs w:val="20"/>
        </w:rPr>
        <w:t>conforme observação a seguir, um valor total maior do que o valor máximo estipulado no Edital.</w:t>
      </w:r>
    </w:p>
    <w:p w:rsidR="003574B0" w:rsidRDefault="003574B0" w:rsidP="003574B0">
      <w:pPr>
        <w:autoSpaceDE w:val="0"/>
        <w:autoSpaceDN w:val="0"/>
        <w:adjustRightInd w:val="0"/>
        <w:spacing w:after="0" w:line="240" w:lineRule="auto"/>
        <w:jc w:val="both"/>
        <w:rPr>
          <w:rFonts w:ascii="Arial" w:hAnsi="Arial" w:cs="Arial"/>
          <w:sz w:val="20"/>
          <w:szCs w:val="20"/>
        </w:rPr>
      </w:pPr>
    </w:p>
    <w:p w:rsidR="003574B0" w:rsidRDefault="003574B0" w:rsidP="003574B0">
      <w:pPr>
        <w:autoSpaceDE w:val="0"/>
        <w:autoSpaceDN w:val="0"/>
        <w:adjustRightInd w:val="0"/>
        <w:spacing w:after="0" w:line="240" w:lineRule="auto"/>
        <w:jc w:val="both"/>
        <w:rPr>
          <w:rFonts w:ascii="Arial" w:hAnsi="Arial" w:cs="Arial"/>
          <w:b/>
          <w:bCs/>
          <w:sz w:val="20"/>
          <w:szCs w:val="20"/>
        </w:rPr>
      </w:pPr>
      <w:r>
        <w:rPr>
          <w:rFonts w:ascii="Arial" w:hAnsi="Arial" w:cs="Arial"/>
          <w:bCs/>
          <w:sz w:val="20"/>
          <w:szCs w:val="20"/>
        </w:rPr>
        <w:t>13</w:t>
      </w:r>
      <w:r w:rsidRPr="00E10039">
        <w:rPr>
          <w:rFonts w:ascii="Arial" w:hAnsi="Arial" w:cs="Arial"/>
          <w:bCs/>
          <w:sz w:val="20"/>
          <w:szCs w:val="20"/>
        </w:rPr>
        <w:t>.2. OBSERVAÇÕES</w:t>
      </w:r>
      <w:r>
        <w:rPr>
          <w:rFonts w:ascii="Arial" w:hAnsi="Arial" w:cs="Arial"/>
          <w:bCs/>
          <w:sz w:val="20"/>
          <w:szCs w:val="20"/>
        </w:rPr>
        <w:t>:</w:t>
      </w:r>
    </w:p>
    <w:p w:rsidR="003574B0" w:rsidRPr="00E10039" w:rsidRDefault="003574B0" w:rsidP="003574B0">
      <w:pPr>
        <w:autoSpaceDE w:val="0"/>
        <w:autoSpaceDN w:val="0"/>
        <w:adjustRightInd w:val="0"/>
        <w:spacing w:after="0" w:line="240" w:lineRule="auto"/>
        <w:jc w:val="both"/>
        <w:rPr>
          <w:rFonts w:ascii="Arial" w:hAnsi="Arial" w:cs="Arial"/>
          <w:b/>
          <w:bCs/>
          <w:sz w:val="20"/>
          <w:szCs w:val="20"/>
        </w:rPr>
      </w:pPr>
    </w:p>
    <w:p w:rsidR="003574B0" w:rsidRDefault="003574B0" w:rsidP="003574B0">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13</w:t>
      </w:r>
      <w:r w:rsidRPr="00E10039">
        <w:rPr>
          <w:rFonts w:ascii="Arial" w:hAnsi="Arial" w:cs="Arial"/>
          <w:bCs/>
          <w:sz w:val="20"/>
          <w:szCs w:val="20"/>
        </w:rPr>
        <w:t>.2.1</w:t>
      </w:r>
      <w:r>
        <w:rPr>
          <w:rFonts w:ascii="Arial" w:hAnsi="Arial" w:cs="Arial"/>
          <w:b/>
          <w:bCs/>
          <w:sz w:val="20"/>
          <w:szCs w:val="20"/>
        </w:rPr>
        <w:t>.</w:t>
      </w:r>
      <w:r w:rsidRPr="00E10039">
        <w:rPr>
          <w:rFonts w:ascii="Arial" w:hAnsi="Arial" w:cs="Arial"/>
          <w:sz w:val="20"/>
          <w:szCs w:val="20"/>
        </w:rPr>
        <w:t xml:space="preserve"> Nos casos em que a Comissão de Licitação constate a existência de erros numéricos nas propostas,</w:t>
      </w:r>
      <w:r>
        <w:rPr>
          <w:rFonts w:ascii="Arial" w:hAnsi="Arial" w:cs="Arial"/>
          <w:sz w:val="20"/>
          <w:szCs w:val="20"/>
        </w:rPr>
        <w:t xml:space="preserve"> </w:t>
      </w:r>
      <w:r w:rsidRPr="00E10039">
        <w:rPr>
          <w:rFonts w:ascii="Arial" w:hAnsi="Arial" w:cs="Arial"/>
          <w:sz w:val="20"/>
          <w:szCs w:val="20"/>
        </w:rPr>
        <w:t>serão procedidas as correções necessárias para apuração dos preços globais, obedecidas as seguintes</w:t>
      </w:r>
      <w:r>
        <w:rPr>
          <w:rFonts w:ascii="Arial" w:hAnsi="Arial" w:cs="Arial"/>
          <w:sz w:val="20"/>
          <w:szCs w:val="20"/>
        </w:rPr>
        <w:t xml:space="preserve"> </w:t>
      </w:r>
      <w:r w:rsidRPr="00E10039">
        <w:rPr>
          <w:rFonts w:ascii="Arial" w:hAnsi="Arial" w:cs="Arial"/>
          <w:sz w:val="20"/>
          <w:szCs w:val="20"/>
        </w:rPr>
        <w:t>disposições:</w:t>
      </w:r>
    </w:p>
    <w:p w:rsidR="003574B0" w:rsidRPr="00E10039" w:rsidRDefault="003574B0" w:rsidP="003574B0">
      <w:pPr>
        <w:autoSpaceDE w:val="0"/>
        <w:autoSpaceDN w:val="0"/>
        <w:adjustRightInd w:val="0"/>
        <w:spacing w:after="0" w:line="240" w:lineRule="auto"/>
        <w:jc w:val="both"/>
        <w:rPr>
          <w:rFonts w:ascii="Arial" w:hAnsi="Arial" w:cs="Arial"/>
          <w:sz w:val="20"/>
          <w:szCs w:val="20"/>
        </w:rPr>
      </w:pPr>
    </w:p>
    <w:p w:rsidR="003574B0" w:rsidRPr="00E10039" w:rsidRDefault="003574B0" w:rsidP="003574B0">
      <w:pPr>
        <w:autoSpaceDE w:val="0"/>
        <w:autoSpaceDN w:val="0"/>
        <w:adjustRightInd w:val="0"/>
        <w:spacing w:after="0" w:line="240" w:lineRule="auto"/>
        <w:jc w:val="both"/>
        <w:rPr>
          <w:rFonts w:ascii="Arial" w:hAnsi="Arial" w:cs="Arial"/>
          <w:sz w:val="20"/>
          <w:szCs w:val="20"/>
        </w:rPr>
      </w:pPr>
      <w:r w:rsidRPr="00E10039">
        <w:rPr>
          <w:rFonts w:ascii="Arial" w:hAnsi="Arial" w:cs="Arial"/>
          <w:bCs/>
          <w:sz w:val="20"/>
          <w:szCs w:val="20"/>
        </w:rPr>
        <w:t>a)</w:t>
      </w:r>
      <w:r w:rsidRPr="00E10039">
        <w:rPr>
          <w:rFonts w:ascii="Arial" w:hAnsi="Arial" w:cs="Arial"/>
          <w:sz w:val="20"/>
          <w:szCs w:val="20"/>
        </w:rPr>
        <w:t xml:space="preserve"> havendo divergência entre o valor global registrado sob forma numérica e o valor apresentado</w:t>
      </w:r>
      <w:r>
        <w:rPr>
          <w:rFonts w:ascii="Arial" w:hAnsi="Arial" w:cs="Arial"/>
          <w:sz w:val="20"/>
          <w:szCs w:val="20"/>
        </w:rPr>
        <w:t xml:space="preserve"> </w:t>
      </w:r>
      <w:r w:rsidRPr="00E10039">
        <w:rPr>
          <w:rFonts w:ascii="Arial" w:hAnsi="Arial" w:cs="Arial"/>
          <w:sz w:val="20"/>
          <w:szCs w:val="20"/>
        </w:rPr>
        <w:t>por extenso, prevalecerá este último;</w:t>
      </w:r>
    </w:p>
    <w:p w:rsidR="003574B0" w:rsidRPr="00E10039" w:rsidRDefault="003574B0" w:rsidP="003574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r w:rsidRPr="00E10039">
        <w:rPr>
          <w:rFonts w:ascii="Arial" w:hAnsi="Arial" w:cs="Arial"/>
          <w:sz w:val="20"/>
          <w:szCs w:val="20"/>
        </w:rPr>
        <w:t>havendo cotação de preços unitários com mais de duas casas decimais, a Comissão de Licitação</w:t>
      </w:r>
      <w:r>
        <w:rPr>
          <w:rFonts w:ascii="Arial" w:hAnsi="Arial" w:cs="Arial"/>
          <w:sz w:val="20"/>
          <w:szCs w:val="20"/>
        </w:rPr>
        <w:t xml:space="preserve"> </w:t>
      </w:r>
      <w:r w:rsidRPr="00E10039">
        <w:rPr>
          <w:rFonts w:ascii="Arial" w:hAnsi="Arial" w:cs="Arial"/>
          <w:sz w:val="20"/>
          <w:szCs w:val="20"/>
        </w:rPr>
        <w:t>desprezará os mesmos, mantendo-se com 02 (duas) casas decimais.</w:t>
      </w:r>
    </w:p>
    <w:p w:rsidR="003574B0" w:rsidRPr="00E10039" w:rsidRDefault="003574B0" w:rsidP="003574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r w:rsidRPr="00E10039">
        <w:rPr>
          <w:rFonts w:ascii="Arial" w:hAnsi="Arial" w:cs="Arial"/>
          <w:sz w:val="20"/>
          <w:szCs w:val="20"/>
        </w:rPr>
        <w:t>As propostas de preços aprovadas serão classificadas em ordem crescente.</w:t>
      </w:r>
    </w:p>
    <w:p w:rsidR="003574B0" w:rsidRDefault="003574B0" w:rsidP="00B47AFE">
      <w:pPr>
        <w:widowControl w:val="0"/>
        <w:autoSpaceDE w:val="0"/>
        <w:autoSpaceDN w:val="0"/>
        <w:adjustRightInd w:val="0"/>
        <w:spacing w:after="0" w:line="240" w:lineRule="auto"/>
        <w:jc w:val="both"/>
        <w:rPr>
          <w:rFonts w:ascii="Arial" w:hAnsi="Arial" w:cs="Arial"/>
          <w:sz w:val="20"/>
          <w:szCs w:val="20"/>
        </w:rPr>
      </w:pPr>
    </w:p>
    <w:p w:rsidR="003574B0" w:rsidRDefault="003574B0" w:rsidP="00B47AFE">
      <w:pPr>
        <w:widowControl w:val="0"/>
        <w:autoSpaceDE w:val="0"/>
        <w:autoSpaceDN w:val="0"/>
        <w:adjustRightInd w:val="0"/>
        <w:spacing w:after="0" w:line="240" w:lineRule="auto"/>
        <w:jc w:val="both"/>
        <w:rPr>
          <w:rFonts w:ascii="Arial" w:hAnsi="Arial" w:cs="Arial"/>
          <w:sz w:val="20"/>
          <w:szCs w:val="20"/>
        </w:rPr>
      </w:pPr>
    </w:p>
    <w:p w:rsidR="00B47AFE" w:rsidRPr="00B47AFE" w:rsidRDefault="003574B0" w:rsidP="00B47AF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13.3. </w:t>
      </w:r>
      <w:r w:rsidR="00B47AFE" w:rsidRPr="00B47AFE">
        <w:rPr>
          <w:rFonts w:ascii="Arial" w:hAnsi="Arial" w:cs="Arial"/>
          <w:sz w:val="20"/>
          <w:szCs w:val="20"/>
        </w:rPr>
        <w:t xml:space="preserve">A cada uma das propostas será atribuída uma </w:t>
      </w:r>
      <w:r w:rsidR="00B47AFE" w:rsidRPr="00B47AFE">
        <w:rPr>
          <w:rFonts w:ascii="Arial" w:hAnsi="Arial" w:cs="Arial"/>
          <w:b/>
          <w:sz w:val="20"/>
          <w:szCs w:val="20"/>
        </w:rPr>
        <w:t>nota da proposta comercial (Nc)</w:t>
      </w:r>
      <w:r w:rsidR="00B47AFE" w:rsidRPr="00B47AFE">
        <w:rPr>
          <w:rFonts w:ascii="Arial" w:hAnsi="Arial" w:cs="Arial"/>
          <w:sz w:val="20"/>
          <w:szCs w:val="20"/>
        </w:rPr>
        <w:t xml:space="preserve">, variando de </w:t>
      </w:r>
      <w:smartTag w:uri="urn:schemas-microsoft-com:office:smarttags" w:element="metricconverter">
        <w:smartTagPr>
          <w:attr w:name="ProductID" w:val="0 a"/>
        </w:smartTagPr>
        <w:r w:rsidR="00B47AFE" w:rsidRPr="00B47AFE">
          <w:rPr>
            <w:rFonts w:ascii="Arial" w:hAnsi="Arial" w:cs="Arial"/>
            <w:sz w:val="20"/>
            <w:szCs w:val="20"/>
          </w:rPr>
          <w:t>0 a</w:t>
        </w:r>
      </w:smartTag>
      <w:r w:rsidR="00B47AFE" w:rsidRPr="00B47AFE">
        <w:rPr>
          <w:rFonts w:ascii="Arial" w:hAnsi="Arial" w:cs="Arial"/>
          <w:sz w:val="20"/>
          <w:szCs w:val="20"/>
        </w:rPr>
        <w:t xml:space="preserve"> 100, conforme equação a seguir:</w:t>
      </w:r>
    </w:p>
    <w:p w:rsidR="00B47AFE" w:rsidRPr="00B47AFE" w:rsidRDefault="00B47AFE" w:rsidP="00B47AFE">
      <w:pPr>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 xml:space="preserve"> </w:t>
      </w:r>
    </w:p>
    <w:p w:rsidR="00B47AFE" w:rsidRDefault="00B0663F" w:rsidP="000C190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pt-BR"/>
        </w:rPr>
        <w:pict>
          <v:shapetype id="_x0000_t202" coordsize="21600,21600" o:spt="202" path="m,l,21600r21600,l21600,xe">
            <v:stroke joinstyle="miter"/>
            <v:path gradientshapeok="t" o:connecttype="rect"/>
          </v:shapetype>
          <v:shape id="_x0000_s1026" type="#_x0000_t202" style="position:absolute;left:0;text-align:left;margin-left:129.9pt;margin-top:1.1pt;width:110.05pt;height:33.75pt;z-index:251658240;mso-width-relative:margin;mso-height-relative:margin">
            <v:textbox style="mso-next-textbox:#_x0000_s1026">
              <w:txbxContent>
                <w:p w:rsidR="003E2A55" w:rsidRPr="00D87897" w:rsidRDefault="003E2A55" w:rsidP="00B47AFE">
                  <w:pPr>
                    <w:rPr>
                      <w:rFonts w:ascii="Arial" w:hAnsi="Arial" w:cs="Arial"/>
                      <w:color w:val="1F497D"/>
                    </w:rPr>
                  </w:pPr>
                  <w:r w:rsidRPr="00D87897">
                    <w:rPr>
                      <w:rFonts w:ascii="Arial" w:hAnsi="Arial" w:cs="Arial"/>
                      <w:color w:val="1F497D"/>
                    </w:rPr>
                    <w:t xml:space="preserve">Nc =  </w:t>
                  </w:r>
                  <w:r w:rsidRPr="00D87897">
                    <w:rPr>
                      <w:rFonts w:ascii="Arial" w:hAnsi="Arial" w:cs="Arial"/>
                      <w:color w:val="1F497D"/>
                      <w:u w:val="single"/>
                    </w:rPr>
                    <w:t>PMP X 100</w:t>
                  </w:r>
                </w:p>
                <w:p w:rsidR="003E2A55" w:rsidRPr="00D87897" w:rsidRDefault="003E2A55" w:rsidP="00B47AFE">
                  <w:pPr>
                    <w:ind w:firstLine="708"/>
                    <w:rPr>
                      <w:rFonts w:ascii="Arial" w:hAnsi="Arial" w:cs="Arial"/>
                      <w:color w:val="1F497D"/>
                    </w:rPr>
                  </w:pPr>
                  <w:r w:rsidRPr="00D87897">
                    <w:rPr>
                      <w:rFonts w:ascii="Arial" w:hAnsi="Arial" w:cs="Arial"/>
                      <w:color w:val="1F497D"/>
                    </w:rPr>
                    <w:t xml:space="preserve">   PP</w:t>
                  </w:r>
                </w:p>
                <w:p w:rsidR="003E2A55" w:rsidRPr="00D87897" w:rsidRDefault="003E2A55" w:rsidP="00B47AFE">
                  <w:pPr>
                    <w:rPr>
                      <w:color w:val="1F497D"/>
                    </w:rPr>
                  </w:pPr>
                </w:p>
              </w:txbxContent>
            </v:textbox>
          </v:shape>
        </w:pict>
      </w:r>
    </w:p>
    <w:p w:rsidR="00B47AFE" w:rsidRDefault="00B47AFE" w:rsidP="000C1902">
      <w:pPr>
        <w:autoSpaceDE w:val="0"/>
        <w:autoSpaceDN w:val="0"/>
        <w:adjustRightInd w:val="0"/>
        <w:spacing w:after="0" w:line="240" w:lineRule="auto"/>
        <w:jc w:val="both"/>
        <w:rPr>
          <w:rFonts w:ascii="Arial" w:hAnsi="Arial" w:cs="Arial"/>
          <w:sz w:val="20"/>
          <w:szCs w:val="20"/>
        </w:rPr>
      </w:pPr>
    </w:p>
    <w:p w:rsidR="00B47AFE" w:rsidRDefault="00B47AFE" w:rsidP="000C1902">
      <w:pPr>
        <w:autoSpaceDE w:val="0"/>
        <w:autoSpaceDN w:val="0"/>
        <w:adjustRightInd w:val="0"/>
        <w:spacing w:after="0" w:line="240" w:lineRule="auto"/>
        <w:jc w:val="both"/>
        <w:rPr>
          <w:rFonts w:ascii="Arial" w:hAnsi="Arial" w:cs="Arial"/>
          <w:sz w:val="20"/>
          <w:szCs w:val="20"/>
        </w:rPr>
      </w:pPr>
    </w:p>
    <w:p w:rsidR="00B47AFE" w:rsidRDefault="00B47AFE" w:rsidP="000C1902">
      <w:pPr>
        <w:autoSpaceDE w:val="0"/>
        <w:autoSpaceDN w:val="0"/>
        <w:adjustRightInd w:val="0"/>
        <w:spacing w:after="0" w:line="240" w:lineRule="auto"/>
        <w:jc w:val="both"/>
        <w:rPr>
          <w:rFonts w:ascii="Arial" w:hAnsi="Arial" w:cs="Arial"/>
          <w:sz w:val="20"/>
          <w:szCs w:val="20"/>
        </w:rPr>
      </w:pPr>
    </w:p>
    <w:p w:rsidR="00B47AFE" w:rsidRPr="00B47AFE" w:rsidRDefault="00B47AFE" w:rsidP="00B47AFE">
      <w:pPr>
        <w:spacing w:after="0" w:line="240" w:lineRule="auto"/>
        <w:rPr>
          <w:rFonts w:ascii="Arial" w:hAnsi="Arial" w:cs="Arial"/>
          <w:b/>
          <w:sz w:val="20"/>
          <w:szCs w:val="20"/>
        </w:rPr>
      </w:pPr>
      <w:r w:rsidRPr="00B47AFE">
        <w:rPr>
          <w:rFonts w:ascii="Arial" w:hAnsi="Arial" w:cs="Arial"/>
          <w:b/>
          <w:sz w:val="20"/>
          <w:szCs w:val="20"/>
        </w:rPr>
        <w:t>Onde:</w:t>
      </w:r>
    </w:p>
    <w:p w:rsidR="00B47AFE" w:rsidRPr="00B47AFE" w:rsidRDefault="00B47AFE" w:rsidP="00B47AFE">
      <w:pPr>
        <w:spacing w:after="0" w:line="240" w:lineRule="auto"/>
        <w:rPr>
          <w:rFonts w:ascii="Arial" w:hAnsi="Arial" w:cs="Arial"/>
          <w:sz w:val="20"/>
          <w:szCs w:val="20"/>
        </w:rPr>
      </w:pPr>
      <w:r w:rsidRPr="00B47AFE">
        <w:rPr>
          <w:rFonts w:ascii="Arial" w:hAnsi="Arial" w:cs="Arial"/>
          <w:sz w:val="20"/>
          <w:szCs w:val="20"/>
        </w:rPr>
        <w:t>Nc     = Nota final da Proposta Comercial.</w:t>
      </w:r>
    </w:p>
    <w:p w:rsidR="00B47AFE" w:rsidRPr="00B47AFE" w:rsidRDefault="00B47AFE" w:rsidP="00B47AFE">
      <w:pPr>
        <w:spacing w:after="0" w:line="240" w:lineRule="auto"/>
        <w:rPr>
          <w:rFonts w:ascii="Arial" w:hAnsi="Arial" w:cs="Arial"/>
          <w:sz w:val="20"/>
          <w:szCs w:val="20"/>
        </w:rPr>
      </w:pPr>
      <w:r w:rsidRPr="00B47AFE">
        <w:rPr>
          <w:rFonts w:ascii="Arial" w:hAnsi="Arial" w:cs="Arial"/>
          <w:sz w:val="20"/>
          <w:szCs w:val="20"/>
        </w:rPr>
        <w:t>PMP = Preço mínimo proposto ofertado entre as licitantes habilitadas.</w:t>
      </w:r>
    </w:p>
    <w:p w:rsidR="00B47AFE" w:rsidRPr="00B47AFE" w:rsidRDefault="00B47AFE" w:rsidP="00B47AFE">
      <w:pPr>
        <w:spacing w:after="0" w:line="240" w:lineRule="auto"/>
        <w:rPr>
          <w:rFonts w:ascii="Arial" w:hAnsi="Arial" w:cs="Arial"/>
          <w:sz w:val="20"/>
          <w:szCs w:val="20"/>
        </w:rPr>
      </w:pPr>
      <w:r w:rsidRPr="00B47AFE">
        <w:rPr>
          <w:rFonts w:ascii="Arial" w:hAnsi="Arial" w:cs="Arial"/>
          <w:sz w:val="20"/>
          <w:szCs w:val="20"/>
        </w:rPr>
        <w:t>PP    = Preço proposto pela licitante avaliada.</w:t>
      </w:r>
    </w:p>
    <w:p w:rsidR="00B47AFE" w:rsidRPr="00B47AFE" w:rsidRDefault="00B47AFE" w:rsidP="00B47AFE">
      <w:pPr>
        <w:spacing w:after="0" w:line="240" w:lineRule="auto"/>
        <w:rPr>
          <w:rFonts w:ascii="Arial" w:hAnsi="Arial" w:cs="Arial"/>
          <w:sz w:val="20"/>
          <w:szCs w:val="20"/>
        </w:rPr>
      </w:pPr>
    </w:p>
    <w:p w:rsidR="00B47AFE" w:rsidRPr="00B47AFE" w:rsidRDefault="00B47AFE" w:rsidP="00B47AFE">
      <w:pPr>
        <w:widowControl w:val="0"/>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13.2. Será atribuída Nota Comercial máxima àquela proposta que ofertar o menor preço para a elaboração do projeto constante deste edital.</w:t>
      </w:r>
    </w:p>
    <w:p w:rsidR="00B47AFE" w:rsidRDefault="00B47AFE" w:rsidP="00B47AFE">
      <w:pPr>
        <w:widowControl w:val="0"/>
        <w:autoSpaceDE w:val="0"/>
        <w:autoSpaceDN w:val="0"/>
        <w:adjustRightInd w:val="0"/>
        <w:spacing w:after="0" w:line="240" w:lineRule="auto"/>
        <w:jc w:val="both"/>
        <w:rPr>
          <w:rFonts w:ascii="Arial" w:hAnsi="Arial" w:cs="Arial"/>
          <w:sz w:val="20"/>
          <w:szCs w:val="20"/>
        </w:rPr>
      </w:pPr>
    </w:p>
    <w:p w:rsidR="00B47AFE" w:rsidRPr="00B47AFE" w:rsidRDefault="00B47AFE" w:rsidP="00B47AFE">
      <w:pPr>
        <w:widowControl w:val="0"/>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 xml:space="preserve">13.3. As propostas de preços superiores receberão notas de preços proporcionais, considerando-se a relação </w:t>
      </w:r>
      <w:r w:rsidRPr="00B47AFE">
        <w:rPr>
          <w:rFonts w:ascii="Arial" w:hAnsi="Arial" w:cs="Arial"/>
          <w:sz w:val="20"/>
          <w:szCs w:val="20"/>
        </w:rPr>
        <w:lastRenderedPageBreak/>
        <w:t>percentual do preço ofertado, sendo as notas classificadas em ordem decrescente.</w:t>
      </w:r>
    </w:p>
    <w:p w:rsidR="00B47AFE" w:rsidRDefault="00B47AFE" w:rsidP="00B47AFE">
      <w:pPr>
        <w:widowControl w:val="0"/>
        <w:autoSpaceDE w:val="0"/>
        <w:autoSpaceDN w:val="0"/>
        <w:adjustRightInd w:val="0"/>
        <w:spacing w:after="0" w:line="240" w:lineRule="auto"/>
        <w:jc w:val="both"/>
        <w:rPr>
          <w:rFonts w:ascii="Arial" w:hAnsi="Arial" w:cs="Arial"/>
          <w:sz w:val="20"/>
          <w:szCs w:val="20"/>
        </w:rPr>
      </w:pPr>
    </w:p>
    <w:p w:rsidR="00B47AFE" w:rsidRPr="00B47AFE" w:rsidRDefault="00B47AFE" w:rsidP="00B47AFE">
      <w:pPr>
        <w:widowControl w:val="0"/>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13.4. O preço máximo proposto pelas empresas participantes da licitação não deverá ultrapassar o valor máximo estipulado pelo edital.</w:t>
      </w:r>
    </w:p>
    <w:p w:rsidR="00B47AFE" w:rsidRDefault="00B47AFE" w:rsidP="00B47AFE">
      <w:pPr>
        <w:widowControl w:val="0"/>
        <w:autoSpaceDE w:val="0"/>
        <w:autoSpaceDN w:val="0"/>
        <w:adjustRightInd w:val="0"/>
        <w:spacing w:after="0" w:line="240" w:lineRule="auto"/>
        <w:jc w:val="both"/>
        <w:rPr>
          <w:rFonts w:ascii="Arial" w:hAnsi="Arial" w:cs="Arial"/>
          <w:sz w:val="20"/>
          <w:szCs w:val="20"/>
        </w:rPr>
      </w:pPr>
    </w:p>
    <w:p w:rsidR="00B47AFE" w:rsidRPr="00B47AFE" w:rsidRDefault="00B47AFE" w:rsidP="00B47AFE">
      <w:pPr>
        <w:widowControl w:val="0"/>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13.5. Propostas que apresentem preços superiores ao preço máximo estipulado pelo Edital serão desclassificadas.</w:t>
      </w:r>
    </w:p>
    <w:p w:rsidR="003D6597" w:rsidRDefault="003D6597" w:rsidP="00984218">
      <w:pPr>
        <w:pStyle w:val="Default"/>
        <w:rPr>
          <w:b/>
          <w:bCs/>
          <w:sz w:val="20"/>
          <w:szCs w:val="20"/>
        </w:rPr>
      </w:pPr>
    </w:p>
    <w:p w:rsidR="000C1902" w:rsidRDefault="00B47AFE" w:rsidP="00FD7F42">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14</w:t>
      </w:r>
      <w:r w:rsidR="000C1902">
        <w:rPr>
          <w:rFonts w:ascii="Arial" w:hAnsi="Arial" w:cs="Arial"/>
          <w:b/>
          <w:bCs/>
          <w:sz w:val="20"/>
          <w:szCs w:val="20"/>
        </w:rPr>
        <w:t xml:space="preserve">. </w:t>
      </w:r>
      <w:r w:rsidR="000C1902" w:rsidRPr="000C1902">
        <w:rPr>
          <w:rFonts w:ascii="Arial" w:hAnsi="Arial" w:cs="Arial"/>
          <w:b/>
          <w:bCs/>
          <w:sz w:val="20"/>
          <w:szCs w:val="20"/>
        </w:rPr>
        <w:t>DO PROCEDIMENTO</w:t>
      </w:r>
    </w:p>
    <w:p w:rsidR="000C1902" w:rsidRPr="000C1902" w:rsidRDefault="000C1902" w:rsidP="000C1902">
      <w:pPr>
        <w:autoSpaceDE w:val="0"/>
        <w:autoSpaceDN w:val="0"/>
        <w:adjustRightInd w:val="0"/>
        <w:spacing w:after="0" w:line="240" w:lineRule="auto"/>
        <w:jc w:val="both"/>
        <w:rPr>
          <w:rFonts w:ascii="Arial" w:hAnsi="Arial" w:cs="Arial"/>
          <w:b/>
          <w:bCs/>
          <w:sz w:val="20"/>
          <w:szCs w:val="20"/>
        </w:rPr>
      </w:pPr>
    </w:p>
    <w:p w:rsidR="000C1902"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0C1902">
        <w:rPr>
          <w:rFonts w:ascii="Arial" w:hAnsi="Arial" w:cs="Arial"/>
          <w:sz w:val="20"/>
          <w:szCs w:val="20"/>
        </w:rPr>
        <w:t>.1.</w:t>
      </w:r>
      <w:r w:rsidR="000C1902" w:rsidRPr="000C1902">
        <w:rPr>
          <w:rFonts w:ascii="Arial" w:hAnsi="Arial" w:cs="Arial"/>
          <w:sz w:val="20"/>
          <w:szCs w:val="20"/>
        </w:rPr>
        <w:t xml:space="preserve"> Um representante de cada proponente poderá estar presente para participar do processo de</w:t>
      </w:r>
      <w:r w:rsidR="00CD3FBD">
        <w:rPr>
          <w:rFonts w:ascii="Arial" w:hAnsi="Arial" w:cs="Arial"/>
          <w:sz w:val="20"/>
          <w:szCs w:val="20"/>
        </w:rPr>
        <w:t xml:space="preserve"> </w:t>
      </w:r>
      <w:r w:rsidR="000C1902" w:rsidRPr="000C1902">
        <w:rPr>
          <w:rFonts w:ascii="Arial" w:hAnsi="Arial" w:cs="Arial"/>
          <w:sz w:val="20"/>
          <w:szCs w:val="20"/>
        </w:rPr>
        <w:t>abertura dos envelopes, na hora e local estabelecidos no preâmbulo deste Edital. Somente terá direito</w:t>
      </w:r>
      <w:r w:rsidR="00CD3FBD">
        <w:rPr>
          <w:rFonts w:ascii="Arial" w:hAnsi="Arial" w:cs="Arial"/>
          <w:sz w:val="20"/>
          <w:szCs w:val="20"/>
        </w:rPr>
        <w:t xml:space="preserve"> </w:t>
      </w:r>
      <w:r w:rsidR="000C1902" w:rsidRPr="000C1902">
        <w:rPr>
          <w:rFonts w:ascii="Arial" w:hAnsi="Arial" w:cs="Arial"/>
          <w:sz w:val="20"/>
          <w:szCs w:val="20"/>
        </w:rPr>
        <w:t>à manifestação, o representante devidamente credenciado e identificado, portador de procuração</w:t>
      </w:r>
      <w:r w:rsidR="00CD3FBD">
        <w:rPr>
          <w:rFonts w:ascii="Arial" w:hAnsi="Arial" w:cs="Arial"/>
          <w:sz w:val="20"/>
          <w:szCs w:val="20"/>
        </w:rPr>
        <w:t xml:space="preserve"> </w:t>
      </w:r>
      <w:r w:rsidR="000C1902" w:rsidRPr="000C1902">
        <w:rPr>
          <w:rFonts w:ascii="Arial" w:hAnsi="Arial" w:cs="Arial"/>
          <w:sz w:val="20"/>
          <w:szCs w:val="20"/>
        </w:rPr>
        <w:t>passada em cartório, ou Carta Credencial, ou instrumento particular, ambas, com firma reconhecida</w:t>
      </w:r>
      <w:r w:rsidR="00CD3FBD">
        <w:rPr>
          <w:rFonts w:ascii="Arial" w:hAnsi="Arial" w:cs="Arial"/>
          <w:sz w:val="20"/>
          <w:szCs w:val="20"/>
        </w:rPr>
        <w:t xml:space="preserve"> </w:t>
      </w:r>
      <w:r w:rsidR="000C1902" w:rsidRPr="000C1902">
        <w:rPr>
          <w:rFonts w:ascii="Arial" w:hAnsi="Arial" w:cs="Arial"/>
          <w:sz w:val="20"/>
          <w:szCs w:val="20"/>
        </w:rPr>
        <w:t>ou membro integrante da diretoria;</w:t>
      </w:r>
    </w:p>
    <w:p w:rsidR="00CD3FBD" w:rsidRPr="000C1902" w:rsidRDefault="00CD3FBD" w:rsidP="000C1902">
      <w:pPr>
        <w:autoSpaceDE w:val="0"/>
        <w:autoSpaceDN w:val="0"/>
        <w:adjustRightInd w:val="0"/>
        <w:spacing w:after="0" w:line="240" w:lineRule="auto"/>
        <w:jc w:val="both"/>
        <w:rPr>
          <w:rFonts w:ascii="Arial" w:hAnsi="Arial" w:cs="Arial"/>
          <w:sz w:val="20"/>
          <w:szCs w:val="20"/>
        </w:rPr>
      </w:pPr>
    </w:p>
    <w:p w:rsidR="000C1902" w:rsidRDefault="00B47AFE" w:rsidP="000C190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.2.</w:t>
      </w:r>
      <w:r w:rsidR="000C1902" w:rsidRPr="000C1902">
        <w:rPr>
          <w:rFonts w:ascii="Arial" w:hAnsi="Arial" w:cs="Arial"/>
          <w:sz w:val="20"/>
          <w:szCs w:val="20"/>
        </w:rPr>
        <w:t xml:space="preserve"> Uma mesma pessoa não poderá representar mais de uma proponente, sob pena de inabilitação das</w:t>
      </w:r>
      <w:r w:rsidR="00CD3FBD">
        <w:rPr>
          <w:rFonts w:ascii="Arial" w:hAnsi="Arial" w:cs="Arial"/>
          <w:sz w:val="20"/>
          <w:szCs w:val="20"/>
        </w:rPr>
        <w:t xml:space="preserve"> </w:t>
      </w:r>
      <w:r w:rsidR="000C1902" w:rsidRPr="000C1902">
        <w:rPr>
          <w:rFonts w:ascii="Arial" w:hAnsi="Arial" w:cs="Arial"/>
          <w:sz w:val="20"/>
          <w:szCs w:val="20"/>
        </w:rPr>
        <w:t>proponentes que o mesmo representa;</w:t>
      </w:r>
    </w:p>
    <w:p w:rsidR="00CD3FBD" w:rsidRPr="000C1902" w:rsidRDefault="00CD3FBD" w:rsidP="000C1902">
      <w:pPr>
        <w:autoSpaceDE w:val="0"/>
        <w:autoSpaceDN w:val="0"/>
        <w:adjustRightInd w:val="0"/>
        <w:spacing w:after="0" w:line="240" w:lineRule="auto"/>
        <w:jc w:val="both"/>
        <w:rPr>
          <w:rFonts w:ascii="Arial" w:hAnsi="Arial" w:cs="Arial"/>
          <w:sz w:val="20"/>
          <w:szCs w:val="20"/>
        </w:rPr>
      </w:pPr>
    </w:p>
    <w:p w:rsidR="000C1902" w:rsidRPr="00CD3FBD" w:rsidRDefault="00B47AFE" w:rsidP="00CD3FB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14</w:t>
      </w:r>
      <w:r w:rsidR="00CD3FBD">
        <w:rPr>
          <w:rFonts w:ascii="Arial" w:hAnsi="Arial" w:cs="Arial"/>
          <w:sz w:val="20"/>
          <w:szCs w:val="20"/>
        </w:rPr>
        <w:t>.3.</w:t>
      </w:r>
      <w:r w:rsidR="000C1902" w:rsidRPr="000C1902">
        <w:rPr>
          <w:rFonts w:ascii="Arial" w:hAnsi="Arial" w:cs="Arial"/>
          <w:sz w:val="20"/>
          <w:szCs w:val="20"/>
        </w:rPr>
        <w:t xml:space="preserve"> A Carta Credencial (</w:t>
      </w:r>
      <w:r w:rsidR="000C1902" w:rsidRPr="000C1902">
        <w:rPr>
          <w:rFonts w:ascii="Arial" w:hAnsi="Arial" w:cs="Arial"/>
          <w:i/>
          <w:iCs/>
          <w:sz w:val="20"/>
          <w:szCs w:val="20"/>
        </w:rPr>
        <w:t xml:space="preserve">conforme </w:t>
      </w:r>
      <w:r w:rsidR="000C1902" w:rsidRPr="004415DC">
        <w:rPr>
          <w:rFonts w:ascii="Arial" w:hAnsi="Arial" w:cs="Arial"/>
          <w:i/>
          <w:iCs/>
          <w:sz w:val="20"/>
          <w:szCs w:val="20"/>
        </w:rPr>
        <w:t xml:space="preserve">Modelo </w:t>
      </w:r>
      <w:r w:rsidR="004415DC">
        <w:rPr>
          <w:rFonts w:ascii="Arial" w:hAnsi="Arial" w:cs="Arial"/>
          <w:i/>
          <w:iCs/>
          <w:sz w:val="20"/>
          <w:szCs w:val="20"/>
        </w:rPr>
        <w:t>Anexo II</w:t>
      </w:r>
      <w:r w:rsidR="000C1902" w:rsidRPr="004415DC">
        <w:rPr>
          <w:rFonts w:ascii="Arial" w:hAnsi="Arial" w:cs="Arial"/>
          <w:sz w:val="20"/>
          <w:szCs w:val="20"/>
        </w:rPr>
        <w:t xml:space="preserve">) </w:t>
      </w:r>
      <w:r w:rsidR="004415DC">
        <w:rPr>
          <w:rFonts w:ascii="Arial" w:hAnsi="Arial" w:cs="Arial"/>
          <w:sz w:val="20"/>
          <w:szCs w:val="20"/>
        </w:rPr>
        <w:t xml:space="preserve">ou </w:t>
      </w:r>
      <w:r w:rsidR="000C1902" w:rsidRPr="000C1902">
        <w:rPr>
          <w:rFonts w:ascii="Arial" w:hAnsi="Arial" w:cs="Arial"/>
          <w:sz w:val="20"/>
          <w:szCs w:val="20"/>
        </w:rPr>
        <w:t>procuração ou instrumento particular, que lhe</w:t>
      </w:r>
      <w:r w:rsidR="00CD3FBD">
        <w:rPr>
          <w:rFonts w:ascii="Arial" w:hAnsi="Arial" w:cs="Arial"/>
          <w:sz w:val="20"/>
          <w:szCs w:val="20"/>
        </w:rPr>
        <w:t xml:space="preserve"> </w:t>
      </w:r>
      <w:r w:rsidR="000C1902" w:rsidRPr="000C1902">
        <w:rPr>
          <w:rFonts w:ascii="Arial" w:hAnsi="Arial" w:cs="Arial"/>
          <w:sz w:val="20"/>
          <w:szCs w:val="20"/>
        </w:rPr>
        <w:t>outorga poder legal junto à instituição, deverá ser apresentada à Presidente da Comissão de Licitação</w:t>
      </w:r>
      <w:r w:rsidR="000C1902" w:rsidRPr="00CD3FBD">
        <w:rPr>
          <w:rFonts w:ascii="Arial" w:hAnsi="Arial" w:cs="Arial"/>
          <w:sz w:val="20"/>
          <w:szCs w:val="20"/>
        </w:rPr>
        <w:t>,</w:t>
      </w:r>
      <w:r w:rsidR="00CD3FBD" w:rsidRPr="00CD3FBD">
        <w:rPr>
          <w:rFonts w:ascii="Arial" w:hAnsi="Arial" w:cs="Arial"/>
          <w:sz w:val="20"/>
          <w:szCs w:val="20"/>
        </w:rPr>
        <w:t xml:space="preserve"> </w:t>
      </w:r>
      <w:r w:rsidR="000C1902" w:rsidRPr="00CD3FBD">
        <w:rPr>
          <w:rFonts w:ascii="Arial" w:hAnsi="Arial" w:cs="Arial"/>
          <w:sz w:val="20"/>
          <w:szCs w:val="20"/>
        </w:rPr>
        <w:t>juntamente com a Cédula de Identidade, na abertura da sessão pública;</w:t>
      </w:r>
    </w:p>
    <w:p w:rsidR="003D6597" w:rsidRDefault="003D6597" w:rsidP="000C1902">
      <w:pPr>
        <w:pStyle w:val="Default"/>
        <w:jc w:val="both"/>
        <w:rPr>
          <w:b/>
          <w:bCs/>
          <w:sz w:val="20"/>
          <w:szCs w:val="20"/>
        </w:rPr>
      </w:pPr>
    </w:p>
    <w:p w:rsidR="00CD3FBD" w:rsidRDefault="00B47AFE" w:rsidP="00CD3F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.4.</w:t>
      </w:r>
      <w:r w:rsidR="00CD3FBD" w:rsidRPr="00CD3FBD">
        <w:rPr>
          <w:rFonts w:ascii="Arial" w:hAnsi="Arial" w:cs="Arial"/>
          <w:sz w:val="20"/>
          <w:szCs w:val="20"/>
        </w:rPr>
        <w:t xml:space="preserve"> Serão abertos os envelopes “A”, contendo a documentação relativa à habilitação e procedida a sua</w:t>
      </w:r>
      <w:r w:rsidR="00CD3FBD">
        <w:rPr>
          <w:rFonts w:ascii="Arial" w:hAnsi="Arial" w:cs="Arial"/>
          <w:sz w:val="20"/>
          <w:szCs w:val="20"/>
        </w:rPr>
        <w:t xml:space="preserve"> </w:t>
      </w:r>
      <w:r w:rsidR="00CD3FBD" w:rsidRPr="00CD3FBD">
        <w:rPr>
          <w:rFonts w:ascii="Arial" w:hAnsi="Arial" w:cs="Arial"/>
          <w:sz w:val="20"/>
          <w:szCs w:val="20"/>
        </w:rPr>
        <w:t>apreciação;</w:t>
      </w:r>
    </w:p>
    <w:p w:rsidR="00CD3FBD" w:rsidRPr="00CD3FBD" w:rsidRDefault="00CD3FBD" w:rsidP="00CD3FBD">
      <w:pPr>
        <w:autoSpaceDE w:val="0"/>
        <w:autoSpaceDN w:val="0"/>
        <w:adjustRightInd w:val="0"/>
        <w:spacing w:after="0" w:line="240" w:lineRule="auto"/>
        <w:jc w:val="both"/>
        <w:rPr>
          <w:rFonts w:ascii="Arial" w:hAnsi="Arial" w:cs="Arial"/>
          <w:sz w:val="20"/>
          <w:szCs w:val="20"/>
        </w:rPr>
      </w:pPr>
    </w:p>
    <w:p w:rsidR="00CD3FBD" w:rsidRDefault="00B47AFE" w:rsidP="00CD3F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.5.</w:t>
      </w:r>
      <w:r w:rsidR="00CD3FBD" w:rsidRPr="00CD3FBD">
        <w:rPr>
          <w:rFonts w:ascii="Arial" w:hAnsi="Arial" w:cs="Arial"/>
          <w:sz w:val="20"/>
          <w:szCs w:val="20"/>
        </w:rPr>
        <w:t xml:space="preserve"> Qualquer documento, que estiver incompleto, com rasura e/ou com borrão e/ou com prazo de</w:t>
      </w:r>
      <w:r w:rsidR="00CD3FBD">
        <w:rPr>
          <w:rFonts w:ascii="Arial" w:hAnsi="Arial" w:cs="Arial"/>
          <w:sz w:val="20"/>
          <w:szCs w:val="20"/>
        </w:rPr>
        <w:t xml:space="preserve"> </w:t>
      </w:r>
      <w:r w:rsidR="00CD3FBD" w:rsidRPr="00CD3FBD">
        <w:rPr>
          <w:rFonts w:ascii="Arial" w:hAnsi="Arial" w:cs="Arial"/>
          <w:sz w:val="20"/>
          <w:szCs w:val="20"/>
        </w:rPr>
        <w:t>validade vencido, será considerado nulo e sem validade para esta licitação;</w:t>
      </w:r>
    </w:p>
    <w:p w:rsidR="00CD3FBD" w:rsidRPr="00CD3FBD" w:rsidRDefault="00CD3FBD" w:rsidP="00CD3FBD">
      <w:pPr>
        <w:autoSpaceDE w:val="0"/>
        <w:autoSpaceDN w:val="0"/>
        <w:adjustRightInd w:val="0"/>
        <w:spacing w:after="0" w:line="240" w:lineRule="auto"/>
        <w:jc w:val="both"/>
        <w:rPr>
          <w:rFonts w:ascii="Arial" w:hAnsi="Arial" w:cs="Arial"/>
          <w:sz w:val="20"/>
          <w:szCs w:val="20"/>
        </w:rPr>
      </w:pPr>
    </w:p>
    <w:p w:rsidR="00CD3FBD" w:rsidRDefault="00B47AFE" w:rsidP="00CD3F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.6.</w:t>
      </w:r>
      <w:r w:rsidR="00CD3FBD" w:rsidRPr="00CD3FBD">
        <w:rPr>
          <w:rFonts w:ascii="Arial" w:hAnsi="Arial" w:cs="Arial"/>
          <w:sz w:val="20"/>
          <w:szCs w:val="20"/>
        </w:rPr>
        <w:t xml:space="preserve"> Não serão aceitos protocolos em substituição a documentos;</w:t>
      </w:r>
    </w:p>
    <w:p w:rsidR="00CD3FBD" w:rsidRPr="00CD3FBD" w:rsidRDefault="00CD3FBD" w:rsidP="00CD3FBD">
      <w:pPr>
        <w:autoSpaceDE w:val="0"/>
        <w:autoSpaceDN w:val="0"/>
        <w:adjustRightInd w:val="0"/>
        <w:spacing w:after="0" w:line="240" w:lineRule="auto"/>
        <w:jc w:val="both"/>
        <w:rPr>
          <w:rFonts w:ascii="Arial" w:hAnsi="Arial" w:cs="Arial"/>
          <w:sz w:val="20"/>
          <w:szCs w:val="20"/>
        </w:rPr>
      </w:pPr>
    </w:p>
    <w:p w:rsidR="00CD3FBD" w:rsidRDefault="00B47AFE" w:rsidP="00CD3F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 xml:space="preserve">.7. </w:t>
      </w:r>
      <w:r w:rsidR="00CD3FBD" w:rsidRPr="00CD3FBD">
        <w:rPr>
          <w:rFonts w:ascii="Arial" w:hAnsi="Arial" w:cs="Arial"/>
          <w:sz w:val="20"/>
          <w:szCs w:val="20"/>
        </w:rPr>
        <w:t>Serão consideradas inabilitadas as proponentes que não apresentarem os documentos exigidos no</w:t>
      </w:r>
      <w:r w:rsidR="00CD3FBD">
        <w:rPr>
          <w:rFonts w:ascii="Arial" w:hAnsi="Arial" w:cs="Arial"/>
          <w:sz w:val="20"/>
          <w:szCs w:val="20"/>
        </w:rPr>
        <w:t xml:space="preserve"> </w:t>
      </w:r>
      <w:r w:rsidR="00CD3FBD" w:rsidRPr="00CD3FBD">
        <w:rPr>
          <w:rFonts w:ascii="Arial" w:hAnsi="Arial" w:cs="Arial"/>
          <w:sz w:val="20"/>
          <w:szCs w:val="20"/>
        </w:rPr>
        <w:t xml:space="preserve">item </w:t>
      </w:r>
      <w:r w:rsidR="004415DC">
        <w:rPr>
          <w:rFonts w:ascii="Arial" w:hAnsi="Arial" w:cs="Arial"/>
          <w:sz w:val="20"/>
          <w:szCs w:val="20"/>
        </w:rPr>
        <w:t>10</w:t>
      </w:r>
      <w:r w:rsidR="00CD3FBD" w:rsidRPr="00CD3FBD">
        <w:rPr>
          <w:rFonts w:ascii="Arial" w:hAnsi="Arial" w:cs="Arial"/>
          <w:sz w:val="20"/>
          <w:szCs w:val="20"/>
        </w:rPr>
        <w:t xml:space="preserve"> deste Edital;</w:t>
      </w:r>
    </w:p>
    <w:p w:rsidR="00CD3FBD" w:rsidRPr="00CD3FBD" w:rsidRDefault="00CD3FBD" w:rsidP="00CD3FBD">
      <w:pPr>
        <w:autoSpaceDE w:val="0"/>
        <w:autoSpaceDN w:val="0"/>
        <w:adjustRightInd w:val="0"/>
        <w:spacing w:after="0" w:line="240" w:lineRule="auto"/>
        <w:jc w:val="both"/>
        <w:rPr>
          <w:rFonts w:ascii="Arial" w:hAnsi="Arial" w:cs="Arial"/>
          <w:sz w:val="20"/>
          <w:szCs w:val="20"/>
        </w:rPr>
      </w:pPr>
    </w:p>
    <w:p w:rsidR="00CD3FBD" w:rsidRDefault="00B47AFE" w:rsidP="00CD3F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r w:rsidR="00CD3FBD">
        <w:rPr>
          <w:rFonts w:ascii="Arial" w:hAnsi="Arial" w:cs="Arial"/>
          <w:sz w:val="20"/>
          <w:szCs w:val="20"/>
        </w:rPr>
        <w:t>.8.</w:t>
      </w:r>
      <w:r w:rsidR="00CD3FBD" w:rsidRPr="00CD3FBD">
        <w:rPr>
          <w:rFonts w:ascii="Arial" w:hAnsi="Arial" w:cs="Arial"/>
          <w:sz w:val="20"/>
          <w:szCs w:val="20"/>
        </w:rPr>
        <w:t xml:space="preserve"> Os envelopes “B”, contendo a proposta técnica e envelopes “C”, contendo a proposta de preço,</w:t>
      </w:r>
      <w:r w:rsidR="00CD3FBD">
        <w:rPr>
          <w:rFonts w:ascii="Arial" w:hAnsi="Arial" w:cs="Arial"/>
          <w:sz w:val="20"/>
          <w:szCs w:val="20"/>
        </w:rPr>
        <w:t xml:space="preserve"> não </w:t>
      </w:r>
      <w:r w:rsidR="00CD3FBD" w:rsidRPr="00CD3FBD">
        <w:rPr>
          <w:rFonts w:ascii="Arial" w:hAnsi="Arial" w:cs="Arial"/>
          <w:sz w:val="20"/>
          <w:szCs w:val="20"/>
        </w:rPr>
        <w:t xml:space="preserve">serão devolvidos às proponentes consideradas inabilitadas, </w:t>
      </w:r>
      <w:r w:rsidR="00CD3FBD">
        <w:rPr>
          <w:rFonts w:ascii="Arial" w:hAnsi="Arial" w:cs="Arial"/>
          <w:sz w:val="20"/>
          <w:szCs w:val="20"/>
        </w:rPr>
        <w:t>permanecendo os mesmos arquivados no processo</w:t>
      </w:r>
    </w:p>
    <w:p w:rsidR="00CD3FBD" w:rsidRPr="00CD3FBD" w:rsidRDefault="00CD3FBD" w:rsidP="00CD3FBD">
      <w:pPr>
        <w:autoSpaceDE w:val="0"/>
        <w:autoSpaceDN w:val="0"/>
        <w:adjustRightInd w:val="0"/>
        <w:spacing w:after="0" w:line="240" w:lineRule="auto"/>
        <w:jc w:val="both"/>
        <w:rPr>
          <w:rFonts w:ascii="Arial" w:hAnsi="Arial" w:cs="Arial"/>
          <w:sz w:val="20"/>
          <w:szCs w:val="20"/>
        </w:rPr>
      </w:pPr>
    </w:p>
    <w:p w:rsidR="00CD3FBD" w:rsidRPr="00CD3FBD" w:rsidRDefault="00B47AFE" w:rsidP="00CD3FB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14</w:t>
      </w:r>
      <w:r w:rsidR="00CD3FBD">
        <w:rPr>
          <w:rFonts w:ascii="Arial" w:hAnsi="Arial" w:cs="Arial"/>
          <w:sz w:val="20"/>
          <w:szCs w:val="20"/>
        </w:rPr>
        <w:t>.9.</w:t>
      </w:r>
      <w:r w:rsidR="00CD3FBD" w:rsidRPr="00CD3FBD">
        <w:rPr>
          <w:rFonts w:ascii="Arial" w:hAnsi="Arial" w:cs="Arial"/>
          <w:sz w:val="20"/>
          <w:szCs w:val="20"/>
        </w:rPr>
        <w:t xml:space="preserve"> Serão abertos os envelopes “B”, contendo a proposta técnica e os envelopes “C”, contendo a</w:t>
      </w:r>
      <w:r w:rsidR="00CD3FBD">
        <w:rPr>
          <w:rFonts w:ascii="Arial" w:hAnsi="Arial" w:cs="Arial"/>
          <w:sz w:val="20"/>
          <w:szCs w:val="20"/>
        </w:rPr>
        <w:t xml:space="preserve"> </w:t>
      </w:r>
      <w:r w:rsidR="00CD3FBD" w:rsidRPr="00CD3FBD">
        <w:rPr>
          <w:rFonts w:ascii="Arial" w:hAnsi="Arial" w:cs="Arial"/>
          <w:sz w:val="20"/>
          <w:szCs w:val="20"/>
        </w:rPr>
        <w:t>proposta de preço das proponentes habilitadas, desde que transcorrido o prazo para interposição de</w:t>
      </w:r>
      <w:r w:rsidR="00CD3FBD">
        <w:rPr>
          <w:rFonts w:ascii="Arial" w:hAnsi="Arial" w:cs="Arial"/>
          <w:sz w:val="20"/>
          <w:szCs w:val="20"/>
        </w:rPr>
        <w:t xml:space="preserve"> </w:t>
      </w:r>
      <w:r w:rsidR="00CD3FBD" w:rsidRPr="00CD3FBD">
        <w:rPr>
          <w:rFonts w:ascii="Arial" w:hAnsi="Arial" w:cs="Arial"/>
          <w:sz w:val="20"/>
          <w:szCs w:val="20"/>
        </w:rPr>
        <w:t>recurso, ou, tenha havido desistência expressa, ou, após o julgamento dos recursos interpostos.</w:t>
      </w:r>
    </w:p>
    <w:p w:rsidR="003D6597" w:rsidRDefault="003D6597" w:rsidP="00CD3FBD">
      <w:pPr>
        <w:pStyle w:val="Default"/>
        <w:jc w:val="both"/>
        <w:rPr>
          <w:b/>
          <w:bCs/>
          <w:sz w:val="20"/>
          <w:szCs w:val="20"/>
        </w:rPr>
      </w:pPr>
    </w:p>
    <w:p w:rsidR="00CD3FBD" w:rsidRDefault="00B47AFE" w:rsidP="00FD7F42">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15</w:t>
      </w:r>
      <w:r w:rsidR="00CD3FBD">
        <w:rPr>
          <w:rFonts w:ascii="Arial" w:hAnsi="Arial" w:cs="Arial"/>
          <w:b/>
          <w:bCs/>
          <w:sz w:val="20"/>
          <w:szCs w:val="20"/>
        </w:rPr>
        <w:t xml:space="preserve">. </w:t>
      </w:r>
      <w:r w:rsidR="00CD3FBD" w:rsidRPr="00CD3FBD">
        <w:rPr>
          <w:rFonts w:ascii="Arial" w:hAnsi="Arial" w:cs="Arial"/>
          <w:b/>
          <w:bCs/>
          <w:sz w:val="20"/>
          <w:szCs w:val="20"/>
        </w:rPr>
        <w:t xml:space="preserve"> AVALIAÇÃO E JULGAMENTO DAS PROPOSTAS</w:t>
      </w:r>
    </w:p>
    <w:p w:rsidR="00CD3FBD" w:rsidRPr="00CD3FBD" w:rsidRDefault="00CD3FBD" w:rsidP="00CD3FBD">
      <w:pPr>
        <w:autoSpaceDE w:val="0"/>
        <w:autoSpaceDN w:val="0"/>
        <w:adjustRightInd w:val="0"/>
        <w:spacing w:after="0" w:line="240" w:lineRule="auto"/>
        <w:jc w:val="both"/>
        <w:rPr>
          <w:rFonts w:ascii="Arial" w:hAnsi="Arial" w:cs="Arial"/>
          <w:b/>
          <w:bCs/>
          <w:sz w:val="20"/>
          <w:szCs w:val="20"/>
        </w:rPr>
      </w:pPr>
    </w:p>
    <w:p w:rsidR="003D6597" w:rsidRPr="00CD3FBD" w:rsidRDefault="00B47AFE" w:rsidP="00CD3FBD">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15</w:t>
      </w:r>
      <w:r w:rsidR="00CD3FBD" w:rsidRPr="00CD3FBD">
        <w:rPr>
          <w:rFonts w:ascii="Arial" w:hAnsi="Arial" w:cs="Arial"/>
          <w:sz w:val="20"/>
          <w:szCs w:val="20"/>
        </w:rPr>
        <w:t>.1 - O critério a ser utilizado na avaliação e julgamento das propostas e posterior adjudicação,</w:t>
      </w:r>
      <w:r w:rsidR="00CD3FBD">
        <w:rPr>
          <w:rFonts w:ascii="Arial" w:hAnsi="Arial" w:cs="Arial"/>
          <w:sz w:val="20"/>
          <w:szCs w:val="20"/>
        </w:rPr>
        <w:t xml:space="preserve"> </w:t>
      </w:r>
      <w:r w:rsidR="00CD3FBD" w:rsidRPr="00CD3FBD">
        <w:rPr>
          <w:rFonts w:ascii="Arial" w:hAnsi="Arial" w:cs="Arial"/>
          <w:sz w:val="20"/>
          <w:szCs w:val="20"/>
        </w:rPr>
        <w:t>observados os dispositivos constantes no art. 45, inciso III da Lei 8.666/93 e suas alterações, é o de</w:t>
      </w:r>
      <w:r w:rsidR="00CD3FBD">
        <w:rPr>
          <w:rFonts w:ascii="Arial" w:hAnsi="Arial" w:cs="Arial"/>
          <w:sz w:val="20"/>
          <w:szCs w:val="20"/>
        </w:rPr>
        <w:t xml:space="preserve"> </w:t>
      </w:r>
      <w:r w:rsidR="00CD3FBD" w:rsidRPr="00CD3FBD">
        <w:rPr>
          <w:rFonts w:ascii="Arial" w:hAnsi="Arial" w:cs="Arial"/>
          <w:sz w:val="20"/>
          <w:szCs w:val="20"/>
        </w:rPr>
        <w:t>”</w:t>
      </w:r>
      <w:r w:rsidR="00CD3FBD" w:rsidRPr="00CD3FBD">
        <w:rPr>
          <w:rFonts w:ascii="Arial" w:hAnsi="Arial" w:cs="Arial"/>
          <w:b/>
          <w:bCs/>
          <w:sz w:val="20"/>
          <w:szCs w:val="20"/>
        </w:rPr>
        <w:t>TÉCNICA E PREÇO</w:t>
      </w:r>
      <w:r w:rsidR="00CD3FBD">
        <w:t>”.</w:t>
      </w:r>
    </w:p>
    <w:p w:rsidR="003D6597" w:rsidRDefault="003D6597" w:rsidP="00984218">
      <w:pPr>
        <w:pStyle w:val="Default"/>
        <w:rPr>
          <w:b/>
          <w:bCs/>
          <w:sz w:val="20"/>
          <w:szCs w:val="20"/>
        </w:rPr>
      </w:pPr>
    </w:p>
    <w:p w:rsidR="00A72FD9" w:rsidRDefault="00A72FD9" w:rsidP="00FD7F42">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sidRPr="00A72FD9">
        <w:rPr>
          <w:rFonts w:ascii="Arial" w:hAnsi="Arial" w:cs="Arial"/>
          <w:b/>
          <w:sz w:val="20"/>
          <w:szCs w:val="20"/>
        </w:rPr>
        <w:t>1</w:t>
      </w:r>
      <w:r w:rsidR="00B47AFE">
        <w:rPr>
          <w:rFonts w:ascii="Arial" w:hAnsi="Arial" w:cs="Arial"/>
          <w:b/>
          <w:sz w:val="20"/>
          <w:szCs w:val="20"/>
        </w:rPr>
        <w:t>6</w:t>
      </w:r>
      <w:r w:rsidRPr="00B47AFE">
        <w:rPr>
          <w:rFonts w:ascii="Arial" w:hAnsi="Arial" w:cs="Arial"/>
          <w:b/>
          <w:sz w:val="20"/>
          <w:szCs w:val="20"/>
        </w:rPr>
        <w:t xml:space="preserve">. </w:t>
      </w:r>
      <w:r w:rsidR="00B47AFE" w:rsidRPr="00B47AFE">
        <w:rPr>
          <w:rFonts w:ascii="Arial" w:hAnsi="Arial" w:cs="Arial"/>
          <w:b/>
          <w:sz w:val="20"/>
          <w:szCs w:val="20"/>
        </w:rPr>
        <w:t xml:space="preserve"> NOTA FINAL</w:t>
      </w:r>
    </w:p>
    <w:p w:rsidR="00A72FD9" w:rsidRPr="00A72FD9" w:rsidRDefault="00A72FD9" w:rsidP="00A72FD9">
      <w:pPr>
        <w:autoSpaceDE w:val="0"/>
        <w:autoSpaceDN w:val="0"/>
        <w:adjustRightInd w:val="0"/>
        <w:spacing w:after="0" w:line="240" w:lineRule="auto"/>
        <w:jc w:val="both"/>
        <w:rPr>
          <w:rFonts w:ascii="Arial" w:hAnsi="Arial" w:cs="Arial"/>
          <w:b/>
          <w:bCs/>
          <w:sz w:val="20"/>
          <w:szCs w:val="20"/>
        </w:rPr>
      </w:pPr>
    </w:p>
    <w:p w:rsidR="00B47AFE" w:rsidRPr="00B47AFE" w:rsidRDefault="00B47AFE" w:rsidP="00B47AFE">
      <w:pPr>
        <w:widowControl w:val="0"/>
        <w:autoSpaceDE w:val="0"/>
        <w:autoSpaceDN w:val="0"/>
        <w:adjustRightInd w:val="0"/>
        <w:spacing w:after="0" w:line="240" w:lineRule="auto"/>
        <w:jc w:val="both"/>
        <w:rPr>
          <w:rFonts w:ascii="Arial" w:hAnsi="Arial" w:cs="Arial"/>
          <w:sz w:val="20"/>
          <w:szCs w:val="20"/>
        </w:rPr>
      </w:pPr>
      <w:r w:rsidRPr="00B47AFE">
        <w:rPr>
          <w:rFonts w:ascii="Arial" w:hAnsi="Arial" w:cs="Arial"/>
          <w:sz w:val="20"/>
          <w:szCs w:val="20"/>
        </w:rPr>
        <w:t>16.</w:t>
      </w:r>
      <w:r w:rsidR="008B4F4F">
        <w:rPr>
          <w:rFonts w:ascii="Arial" w:hAnsi="Arial" w:cs="Arial"/>
          <w:sz w:val="20"/>
          <w:szCs w:val="20"/>
        </w:rPr>
        <w:t>1</w:t>
      </w:r>
      <w:r w:rsidRPr="00B47AFE">
        <w:rPr>
          <w:rFonts w:ascii="Arial" w:hAnsi="Arial" w:cs="Arial"/>
          <w:sz w:val="20"/>
          <w:szCs w:val="20"/>
        </w:rPr>
        <w:t>. A nota final (NF) classificatória das Propostas Técnica e Comercial de cada licitante será calculada aplicando-se a seguinte fórmula:</w:t>
      </w:r>
    </w:p>
    <w:p w:rsidR="00A72FD9" w:rsidRPr="00B47AFE" w:rsidRDefault="00A72FD9" w:rsidP="00B47AFE">
      <w:pPr>
        <w:autoSpaceDE w:val="0"/>
        <w:autoSpaceDN w:val="0"/>
        <w:adjustRightInd w:val="0"/>
        <w:spacing w:after="0" w:line="240" w:lineRule="auto"/>
        <w:jc w:val="both"/>
        <w:rPr>
          <w:rFonts w:ascii="Arial" w:hAnsi="Arial" w:cs="Arial"/>
          <w:sz w:val="20"/>
          <w:szCs w:val="20"/>
        </w:rPr>
      </w:pPr>
    </w:p>
    <w:p w:rsidR="00A72FD9" w:rsidRPr="00B47AFE" w:rsidRDefault="00B0663F" w:rsidP="00B47AF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pt-BR"/>
        </w:rPr>
        <w:pict>
          <v:shape id="_x0000_s1027" type="#_x0000_t202" style="position:absolute;left:0;text-align:left;margin-left:95.4pt;margin-top:6.55pt;width:167.65pt;height:34.4pt;z-index:251659264;mso-width-relative:margin;mso-height-relative:margin">
            <v:textbox style="mso-next-textbox:#_x0000_s1027">
              <w:txbxContent>
                <w:p w:rsidR="003E2A55" w:rsidRPr="00D87897" w:rsidRDefault="003E2A55" w:rsidP="008B4F4F">
                  <w:pPr>
                    <w:rPr>
                      <w:rFonts w:ascii="Arial" w:hAnsi="Arial" w:cs="Arial"/>
                      <w:color w:val="1F497D"/>
                      <w:lang w:val="en-US"/>
                    </w:rPr>
                  </w:pPr>
                  <w:r w:rsidRPr="00D87897">
                    <w:rPr>
                      <w:rFonts w:ascii="Arial" w:hAnsi="Arial" w:cs="Arial"/>
                      <w:color w:val="1F497D"/>
                      <w:lang w:val="en-US"/>
                    </w:rPr>
                    <w:t xml:space="preserve">NF =  </w:t>
                  </w:r>
                  <w:r w:rsidRPr="00D87897">
                    <w:rPr>
                      <w:rFonts w:ascii="Arial" w:hAnsi="Arial" w:cs="Arial"/>
                      <w:color w:val="1F497D"/>
                      <w:u w:val="single"/>
                      <w:lang w:val="en-US"/>
                    </w:rPr>
                    <w:t>(70 x Nt) + (30 x Nc)</w:t>
                  </w:r>
                </w:p>
                <w:p w:rsidR="003E2A55" w:rsidRPr="00D87897" w:rsidRDefault="003E2A55" w:rsidP="008B4F4F">
                  <w:pPr>
                    <w:ind w:firstLine="708"/>
                    <w:rPr>
                      <w:rFonts w:ascii="Arial" w:hAnsi="Arial" w:cs="Arial"/>
                      <w:color w:val="1F497D"/>
                      <w:lang w:val="en-US"/>
                    </w:rPr>
                  </w:pPr>
                  <w:r w:rsidRPr="00D87897">
                    <w:rPr>
                      <w:rFonts w:ascii="Arial" w:hAnsi="Arial" w:cs="Arial"/>
                      <w:color w:val="1F497D"/>
                      <w:lang w:val="en-US"/>
                    </w:rPr>
                    <w:t xml:space="preserve">         100</w:t>
                  </w:r>
                </w:p>
                <w:p w:rsidR="003E2A55" w:rsidRPr="00D87897" w:rsidRDefault="003E2A55" w:rsidP="008B4F4F">
                  <w:pPr>
                    <w:rPr>
                      <w:color w:val="1F497D"/>
                      <w:lang w:val="en-US"/>
                    </w:rPr>
                  </w:pPr>
                </w:p>
              </w:txbxContent>
            </v:textbox>
          </v:shape>
        </w:pict>
      </w:r>
    </w:p>
    <w:p w:rsidR="00A72FD9" w:rsidRPr="00B47AFE" w:rsidRDefault="00A72FD9" w:rsidP="00B47AFE">
      <w:pPr>
        <w:autoSpaceDE w:val="0"/>
        <w:autoSpaceDN w:val="0"/>
        <w:adjustRightInd w:val="0"/>
        <w:spacing w:after="0" w:line="240" w:lineRule="auto"/>
        <w:jc w:val="both"/>
        <w:rPr>
          <w:rFonts w:ascii="Arial" w:hAnsi="Arial" w:cs="Arial"/>
          <w:sz w:val="20"/>
          <w:szCs w:val="20"/>
        </w:rPr>
      </w:pPr>
    </w:p>
    <w:p w:rsidR="00A72FD9" w:rsidRDefault="00A72FD9" w:rsidP="004E3BC8">
      <w:pPr>
        <w:autoSpaceDE w:val="0"/>
        <w:autoSpaceDN w:val="0"/>
        <w:adjustRightInd w:val="0"/>
        <w:spacing w:after="0" w:line="240" w:lineRule="auto"/>
        <w:jc w:val="both"/>
        <w:rPr>
          <w:rFonts w:ascii="Arial" w:hAnsi="Arial" w:cs="Arial"/>
          <w:sz w:val="20"/>
          <w:szCs w:val="20"/>
        </w:rPr>
      </w:pPr>
    </w:p>
    <w:p w:rsidR="00780A75" w:rsidRDefault="00780A75" w:rsidP="004E3BC8">
      <w:pPr>
        <w:autoSpaceDE w:val="0"/>
        <w:autoSpaceDN w:val="0"/>
        <w:adjustRightInd w:val="0"/>
        <w:spacing w:after="0" w:line="240" w:lineRule="auto"/>
        <w:jc w:val="both"/>
        <w:rPr>
          <w:rFonts w:ascii="Arial" w:hAnsi="Arial" w:cs="Arial"/>
          <w:sz w:val="20"/>
          <w:szCs w:val="20"/>
        </w:rPr>
      </w:pPr>
    </w:p>
    <w:p w:rsidR="00BF53F3" w:rsidRDefault="00BF53F3" w:rsidP="00BF53F3">
      <w:pPr>
        <w:autoSpaceDE w:val="0"/>
        <w:autoSpaceDN w:val="0"/>
        <w:adjustRightInd w:val="0"/>
        <w:spacing w:after="0" w:line="240" w:lineRule="auto"/>
        <w:rPr>
          <w:rFonts w:ascii="Arial" w:hAnsi="Arial" w:cs="Arial"/>
          <w:sz w:val="20"/>
          <w:szCs w:val="20"/>
        </w:rPr>
      </w:pPr>
    </w:p>
    <w:p w:rsidR="008B4F4F" w:rsidRPr="008B4F4F" w:rsidRDefault="008B4F4F" w:rsidP="008B4F4F">
      <w:pPr>
        <w:spacing w:after="0" w:line="240" w:lineRule="auto"/>
        <w:rPr>
          <w:rFonts w:ascii="Arial" w:hAnsi="Arial" w:cs="Arial"/>
          <w:b/>
          <w:sz w:val="20"/>
          <w:szCs w:val="20"/>
        </w:rPr>
      </w:pPr>
      <w:r w:rsidRPr="008B4F4F">
        <w:rPr>
          <w:rFonts w:ascii="Arial" w:hAnsi="Arial" w:cs="Arial"/>
          <w:b/>
          <w:sz w:val="20"/>
          <w:szCs w:val="20"/>
        </w:rPr>
        <w:t>Onde:</w:t>
      </w:r>
    </w:p>
    <w:p w:rsidR="008B4F4F" w:rsidRPr="008B4F4F" w:rsidRDefault="008B4F4F" w:rsidP="008B4F4F">
      <w:pPr>
        <w:spacing w:after="0" w:line="240" w:lineRule="auto"/>
        <w:rPr>
          <w:rFonts w:ascii="Arial" w:hAnsi="Arial" w:cs="Arial"/>
          <w:sz w:val="20"/>
          <w:szCs w:val="20"/>
        </w:rPr>
      </w:pPr>
      <w:r w:rsidRPr="008B4F4F">
        <w:rPr>
          <w:rFonts w:ascii="Arial" w:hAnsi="Arial" w:cs="Arial"/>
          <w:sz w:val="20"/>
          <w:szCs w:val="20"/>
        </w:rPr>
        <w:t>NF = Nota Final Classificatória</w:t>
      </w:r>
    </w:p>
    <w:p w:rsidR="008B4F4F" w:rsidRPr="008B4F4F" w:rsidRDefault="008B4F4F" w:rsidP="008B4F4F">
      <w:pPr>
        <w:spacing w:after="0" w:line="240" w:lineRule="auto"/>
        <w:rPr>
          <w:rFonts w:ascii="Arial" w:hAnsi="Arial" w:cs="Arial"/>
          <w:sz w:val="20"/>
          <w:szCs w:val="20"/>
        </w:rPr>
      </w:pPr>
      <w:r w:rsidRPr="008B4F4F">
        <w:rPr>
          <w:rFonts w:ascii="Arial" w:hAnsi="Arial" w:cs="Arial"/>
          <w:sz w:val="20"/>
          <w:szCs w:val="20"/>
        </w:rPr>
        <w:t>Nt = Nota Final da Proposta Técnica</w:t>
      </w:r>
    </w:p>
    <w:p w:rsidR="008B4F4F" w:rsidRPr="008B4F4F" w:rsidRDefault="008B4F4F" w:rsidP="008B4F4F">
      <w:pPr>
        <w:spacing w:after="0" w:line="240" w:lineRule="auto"/>
        <w:rPr>
          <w:rFonts w:ascii="Arial" w:hAnsi="Arial" w:cs="Arial"/>
          <w:sz w:val="20"/>
          <w:szCs w:val="20"/>
        </w:rPr>
      </w:pPr>
      <w:r w:rsidRPr="008B4F4F">
        <w:rPr>
          <w:rFonts w:ascii="Arial" w:hAnsi="Arial" w:cs="Arial"/>
          <w:sz w:val="20"/>
          <w:szCs w:val="20"/>
        </w:rPr>
        <w:lastRenderedPageBreak/>
        <w:t>Nc = Nota Final da Proposta Comercial</w:t>
      </w:r>
    </w:p>
    <w:p w:rsidR="00BF53F3" w:rsidRPr="008B4F4F" w:rsidRDefault="00BF53F3" w:rsidP="008B4F4F">
      <w:pPr>
        <w:autoSpaceDE w:val="0"/>
        <w:autoSpaceDN w:val="0"/>
        <w:adjustRightInd w:val="0"/>
        <w:spacing w:after="0" w:line="240" w:lineRule="auto"/>
        <w:jc w:val="both"/>
        <w:rPr>
          <w:rFonts w:ascii="Arial" w:hAnsi="Arial" w:cs="Arial"/>
          <w:sz w:val="20"/>
          <w:szCs w:val="20"/>
        </w:rPr>
      </w:pPr>
    </w:p>
    <w:p w:rsidR="006A56A6" w:rsidRPr="006A56A6" w:rsidRDefault="006A56A6" w:rsidP="006A56A6">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16.2. </w:t>
      </w:r>
      <w:r w:rsidRPr="006A56A6">
        <w:rPr>
          <w:rFonts w:ascii="Arial" w:hAnsi="Arial" w:cs="Arial"/>
          <w:b/>
          <w:sz w:val="20"/>
          <w:szCs w:val="20"/>
        </w:rPr>
        <w:t>DA CLASSIFICAÇÃO.</w:t>
      </w:r>
    </w:p>
    <w:p w:rsidR="006A56A6" w:rsidRDefault="006A56A6" w:rsidP="006A56A6">
      <w:pPr>
        <w:widowControl w:val="0"/>
        <w:autoSpaceDE w:val="0"/>
        <w:autoSpaceDN w:val="0"/>
        <w:adjustRightInd w:val="0"/>
        <w:spacing w:after="0" w:line="240" w:lineRule="auto"/>
        <w:jc w:val="both"/>
        <w:rPr>
          <w:rFonts w:ascii="Arial" w:hAnsi="Arial" w:cs="Arial"/>
          <w:sz w:val="20"/>
          <w:szCs w:val="20"/>
        </w:rPr>
      </w:pPr>
    </w:p>
    <w:p w:rsidR="006A56A6" w:rsidRPr="006A56A6" w:rsidRDefault="006A56A6" w:rsidP="006A56A6">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16.2.1.</w:t>
      </w:r>
      <w:r w:rsidR="003574B0">
        <w:rPr>
          <w:rFonts w:ascii="Arial" w:hAnsi="Arial" w:cs="Arial"/>
          <w:sz w:val="20"/>
          <w:szCs w:val="20"/>
        </w:rPr>
        <w:t xml:space="preserve"> </w:t>
      </w:r>
      <w:r w:rsidRPr="006A56A6">
        <w:rPr>
          <w:rFonts w:ascii="Arial" w:hAnsi="Arial" w:cs="Arial"/>
          <w:sz w:val="20"/>
          <w:szCs w:val="20"/>
        </w:rPr>
        <w:t>Será considerada vencedora a licitante que obtiver, segundo a aplicação da fórmula apresentada no item critério de classificação, a MAIOR NOTA FINAL (NF).</w:t>
      </w:r>
    </w:p>
    <w:p w:rsidR="006A56A6" w:rsidRDefault="006A56A6" w:rsidP="006A56A6">
      <w:pPr>
        <w:widowControl w:val="0"/>
        <w:autoSpaceDE w:val="0"/>
        <w:autoSpaceDN w:val="0"/>
        <w:adjustRightInd w:val="0"/>
        <w:spacing w:after="0" w:line="240" w:lineRule="auto"/>
        <w:jc w:val="both"/>
        <w:rPr>
          <w:rFonts w:ascii="Arial" w:hAnsi="Arial" w:cs="Arial"/>
          <w:sz w:val="20"/>
          <w:szCs w:val="20"/>
        </w:rPr>
      </w:pPr>
    </w:p>
    <w:p w:rsidR="006A56A6" w:rsidRPr="006A56A6" w:rsidRDefault="006A56A6" w:rsidP="006A56A6">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16.2.2. </w:t>
      </w:r>
      <w:r w:rsidRPr="006A56A6">
        <w:rPr>
          <w:rFonts w:ascii="Arial" w:hAnsi="Arial" w:cs="Arial"/>
          <w:sz w:val="20"/>
          <w:szCs w:val="20"/>
        </w:rPr>
        <w:t>As propostas serão classificadas em ordem decrescente das respectivas notas finais (NF), calculadas com 02 casas decimais.</w:t>
      </w:r>
    </w:p>
    <w:p w:rsidR="006A56A6" w:rsidRDefault="006A56A6" w:rsidP="006A56A6">
      <w:pPr>
        <w:widowControl w:val="0"/>
        <w:autoSpaceDE w:val="0"/>
        <w:autoSpaceDN w:val="0"/>
        <w:adjustRightInd w:val="0"/>
        <w:spacing w:after="0" w:line="240" w:lineRule="auto"/>
        <w:jc w:val="both"/>
        <w:rPr>
          <w:rFonts w:ascii="Arial" w:hAnsi="Arial" w:cs="Arial"/>
          <w:sz w:val="20"/>
          <w:szCs w:val="20"/>
        </w:rPr>
      </w:pPr>
    </w:p>
    <w:p w:rsidR="006A56A6" w:rsidRPr="006A56A6" w:rsidRDefault="006A56A6" w:rsidP="006A56A6">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16.2.3. </w:t>
      </w:r>
      <w:r w:rsidRPr="006A56A6">
        <w:rPr>
          <w:rFonts w:ascii="Arial" w:hAnsi="Arial" w:cs="Arial"/>
          <w:sz w:val="20"/>
          <w:szCs w:val="20"/>
        </w:rPr>
        <w:t>Em caso de empate na pontuação da nota final (NF), a classificação será decidida pela maior pontuação do Coordenador Geral. Permanecendo o empate será decidida pelo critério de sorteio.</w:t>
      </w:r>
    </w:p>
    <w:p w:rsidR="006A56A6" w:rsidRDefault="006A56A6" w:rsidP="006A56A6">
      <w:pPr>
        <w:widowControl w:val="0"/>
        <w:autoSpaceDE w:val="0"/>
        <w:autoSpaceDN w:val="0"/>
        <w:adjustRightInd w:val="0"/>
        <w:spacing w:after="0" w:line="240" w:lineRule="auto"/>
        <w:jc w:val="both"/>
        <w:rPr>
          <w:rFonts w:ascii="Arial" w:hAnsi="Arial" w:cs="Arial"/>
          <w:sz w:val="20"/>
          <w:szCs w:val="20"/>
        </w:rPr>
      </w:pPr>
    </w:p>
    <w:p w:rsidR="003574B0" w:rsidRPr="00E10039" w:rsidRDefault="003574B0" w:rsidP="003574B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16.2.4. </w:t>
      </w:r>
      <w:r w:rsidRPr="00E10039">
        <w:rPr>
          <w:rFonts w:ascii="Arial" w:hAnsi="Arial" w:cs="Arial"/>
          <w:sz w:val="20"/>
          <w:szCs w:val="20"/>
        </w:rPr>
        <w:t>Para efetuar os cálculos matemáticos indicados, serão considerados até 04 (quatro) algarismos</w:t>
      </w:r>
      <w:r>
        <w:rPr>
          <w:rFonts w:ascii="Arial" w:hAnsi="Arial" w:cs="Arial"/>
          <w:sz w:val="20"/>
          <w:szCs w:val="20"/>
        </w:rPr>
        <w:t xml:space="preserve"> </w:t>
      </w:r>
      <w:r w:rsidRPr="00E10039">
        <w:rPr>
          <w:rFonts w:ascii="Arial" w:hAnsi="Arial" w:cs="Arial"/>
          <w:sz w:val="20"/>
          <w:szCs w:val="20"/>
        </w:rPr>
        <w:t>após a vírgula decimal, sendo que para o quarto algarismo será considerada a seguinte convenção: se o</w:t>
      </w:r>
      <w:r>
        <w:rPr>
          <w:rFonts w:ascii="Arial" w:hAnsi="Arial" w:cs="Arial"/>
          <w:sz w:val="20"/>
          <w:szCs w:val="20"/>
        </w:rPr>
        <w:t xml:space="preserve"> </w:t>
      </w:r>
      <w:r w:rsidRPr="00E10039">
        <w:rPr>
          <w:rFonts w:ascii="Arial" w:hAnsi="Arial" w:cs="Arial"/>
          <w:sz w:val="20"/>
          <w:szCs w:val="20"/>
        </w:rPr>
        <w:t>quinto algarismo for menor ou igual a cinco, o mesmo será mantido, caso seja maior que cinco, deverá</w:t>
      </w:r>
      <w:r>
        <w:rPr>
          <w:rFonts w:ascii="Arial" w:hAnsi="Arial" w:cs="Arial"/>
          <w:sz w:val="20"/>
          <w:szCs w:val="20"/>
        </w:rPr>
        <w:t xml:space="preserve"> </w:t>
      </w:r>
      <w:r w:rsidRPr="00E10039">
        <w:rPr>
          <w:rFonts w:ascii="Arial" w:hAnsi="Arial" w:cs="Arial"/>
          <w:sz w:val="20"/>
          <w:szCs w:val="20"/>
        </w:rPr>
        <w:t>ser acrescentado de uma unidade.</w:t>
      </w:r>
    </w:p>
    <w:p w:rsidR="003574B0" w:rsidRDefault="003574B0" w:rsidP="006A56A6">
      <w:pPr>
        <w:widowControl w:val="0"/>
        <w:autoSpaceDE w:val="0"/>
        <w:autoSpaceDN w:val="0"/>
        <w:adjustRightInd w:val="0"/>
        <w:spacing w:after="0" w:line="240" w:lineRule="auto"/>
        <w:jc w:val="both"/>
        <w:rPr>
          <w:rFonts w:ascii="Arial" w:hAnsi="Arial" w:cs="Arial"/>
          <w:sz w:val="20"/>
          <w:szCs w:val="20"/>
        </w:rPr>
      </w:pPr>
    </w:p>
    <w:p w:rsidR="006A56A6" w:rsidRDefault="006A56A6" w:rsidP="006A56A6">
      <w:pPr>
        <w:widowControl w:val="0"/>
        <w:autoSpaceDE w:val="0"/>
        <w:autoSpaceDN w:val="0"/>
        <w:adjustRightInd w:val="0"/>
        <w:spacing w:after="0" w:line="240" w:lineRule="auto"/>
        <w:jc w:val="both"/>
        <w:rPr>
          <w:rFonts w:ascii="Arial" w:hAnsi="Arial" w:cs="Arial"/>
        </w:rPr>
      </w:pPr>
      <w:r>
        <w:rPr>
          <w:rFonts w:ascii="Arial" w:hAnsi="Arial" w:cs="Arial"/>
          <w:sz w:val="20"/>
          <w:szCs w:val="20"/>
        </w:rPr>
        <w:t>16.2.</w:t>
      </w:r>
      <w:r w:rsidR="003574B0">
        <w:rPr>
          <w:rFonts w:ascii="Arial" w:hAnsi="Arial" w:cs="Arial"/>
          <w:sz w:val="20"/>
          <w:szCs w:val="20"/>
        </w:rPr>
        <w:t>5</w:t>
      </w:r>
      <w:r>
        <w:rPr>
          <w:rFonts w:ascii="Arial" w:hAnsi="Arial" w:cs="Arial"/>
          <w:sz w:val="20"/>
          <w:szCs w:val="20"/>
        </w:rPr>
        <w:t xml:space="preserve">. </w:t>
      </w:r>
      <w:r w:rsidRPr="006A56A6">
        <w:rPr>
          <w:rFonts w:ascii="Arial" w:hAnsi="Arial" w:cs="Arial"/>
          <w:sz w:val="20"/>
          <w:szCs w:val="20"/>
        </w:rPr>
        <w:t>O sorteio será realizado em ato público, para o qual todas as licitantes serão convocadas</w:t>
      </w:r>
      <w:r w:rsidRPr="0095292D">
        <w:rPr>
          <w:rFonts w:ascii="Arial" w:hAnsi="Arial" w:cs="Arial"/>
        </w:rPr>
        <w:t>.</w:t>
      </w:r>
    </w:p>
    <w:p w:rsidR="003574B0" w:rsidRDefault="003574B0" w:rsidP="006A56A6">
      <w:pPr>
        <w:widowControl w:val="0"/>
        <w:autoSpaceDE w:val="0"/>
        <w:autoSpaceDN w:val="0"/>
        <w:adjustRightInd w:val="0"/>
        <w:spacing w:after="0" w:line="240" w:lineRule="auto"/>
        <w:jc w:val="both"/>
        <w:rPr>
          <w:rFonts w:ascii="Arial" w:hAnsi="Arial" w:cs="Arial"/>
        </w:rPr>
      </w:pPr>
    </w:p>
    <w:p w:rsidR="00CD4764" w:rsidRPr="00FD7F42" w:rsidRDefault="003574B0" w:rsidP="00FD7F42">
      <w:pPr>
        <w:shd w:val="clear" w:color="auto" w:fill="8DB3E2" w:themeFill="text2" w:themeFillTint="66"/>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17</w:t>
      </w:r>
      <w:r w:rsidR="00C67726" w:rsidRPr="00FD7F42">
        <w:rPr>
          <w:rFonts w:ascii="Arial" w:hAnsi="Arial" w:cs="Arial"/>
          <w:b/>
          <w:bCs/>
          <w:sz w:val="20"/>
          <w:szCs w:val="20"/>
        </w:rPr>
        <w:t>. DO CRITÉRIO DE DESEMPATE</w:t>
      </w:r>
    </w:p>
    <w:p w:rsidR="00CD4764" w:rsidRPr="00FD7F42" w:rsidRDefault="00CD4764" w:rsidP="00B447DF">
      <w:pPr>
        <w:autoSpaceDE w:val="0"/>
        <w:autoSpaceDN w:val="0"/>
        <w:adjustRightInd w:val="0"/>
        <w:spacing w:after="0" w:line="240" w:lineRule="auto"/>
        <w:jc w:val="both"/>
        <w:rPr>
          <w:rFonts w:ascii="Arial" w:hAnsi="Arial" w:cs="Arial"/>
          <w:sz w:val="20"/>
          <w:szCs w:val="20"/>
        </w:rPr>
      </w:pPr>
    </w:p>
    <w:p w:rsidR="00C67726" w:rsidRPr="00C67726" w:rsidRDefault="003574B0" w:rsidP="00C67726">
      <w:pPr>
        <w:autoSpaceDE w:val="0"/>
        <w:autoSpaceDN w:val="0"/>
        <w:adjustRightInd w:val="0"/>
        <w:spacing w:after="0" w:line="240" w:lineRule="auto"/>
        <w:rPr>
          <w:rFonts w:ascii="Arial" w:hAnsi="Arial" w:cs="Arial"/>
          <w:sz w:val="20"/>
          <w:szCs w:val="20"/>
        </w:rPr>
      </w:pPr>
      <w:r>
        <w:rPr>
          <w:rFonts w:ascii="Arial" w:hAnsi="Arial" w:cs="Arial"/>
          <w:sz w:val="20"/>
          <w:szCs w:val="20"/>
        </w:rPr>
        <w:t>17</w:t>
      </w:r>
      <w:r w:rsidR="00C67726" w:rsidRPr="00FD7F42">
        <w:rPr>
          <w:rFonts w:ascii="Arial" w:hAnsi="Arial" w:cs="Arial"/>
          <w:sz w:val="20"/>
          <w:szCs w:val="20"/>
        </w:rPr>
        <w:t>.1. Como critério de desempate, será assegurada preferência de contratação para as microempresas, as empresas de pequeno porte que atenderem aos</w:t>
      </w:r>
      <w:r w:rsidR="00C67726" w:rsidRPr="00C67726">
        <w:rPr>
          <w:rFonts w:ascii="Arial" w:hAnsi="Arial" w:cs="Arial"/>
          <w:sz w:val="20"/>
          <w:szCs w:val="20"/>
        </w:rPr>
        <w:t xml:space="preserve"> itens.</w:t>
      </w:r>
    </w:p>
    <w:p w:rsidR="00C67726" w:rsidRDefault="00C67726" w:rsidP="00C67726">
      <w:pPr>
        <w:autoSpaceDE w:val="0"/>
        <w:autoSpaceDN w:val="0"/>
        <w:adjustRightInd w:val="0"/>
        <w:spacing w:after="0" w:line="240" w:lineRule="auto"/>
        <w:jc w:val="both"/>
        <w:rPr>
          <w:rFonts w:ascii="Arial" w:hAnsi="Arial" w:cs="Arial"/>
          <w:b/>
          <w:bCs/>
          <w:sz w:val="20"/>
          <w:szCs w:val="20"/>
        </w:rPr>
      </w:pPr>
    </w:p>
    <w:p w:rsid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.2. </w:t>
      </w:r>
      <w:r w:rsidR="00C67726" w:rsidRPr="00C67726">
        <w:rPr>
          <w:rFonts w:ascii="Arial" w:hAnsi="Arial" w:cs="Arial"/>
          <w:sz w:val="20"/>
          <w:szCs w:val="20"/>
        </w:rPr>
        <w:t>Entende-se como empate aquelas situações em que as propostas apresentadas pela</w:t>
      </w:r>
      <w:r w:rsidR="00C67726">
        <w:rPr>
          <w:rFonts w:ascii="Arial" w:hAnsi="Arial" w:cs="Arial"/>
          <w:sz w:val="20"/>
          <w:szCs w:val="20"/>
        </w:rPr>
        <w:t xml:space="preserve"> </w:t>
      </w:r>
      <w:r w:rsidR="00C67726" w:rsidRPr="00C67726">
        <w:rPr>
          <w:rFonts w:ascii="Arial" w:hAnsi="Arial" w:cs="Arial"/>
          <w:sz w:val="20"/>
          <w:szCs w:val="20"/>
        </w:rPr>
        <w:t>microempresa e pela empresa de pequeno porte, bem como pela cooperativa, sejam iguais ou</w:t>
      </w:r>
      <w:r w:rsidR="00C67726">
        <w:rPr>
          <w:rFonts w:ascii="Arial" w:hAnsi="Arial" w:cs="Arial"/>
          <w:sz w:val="20"/>
          <w:szCs w:val="20"/>
        </w:rPr>
        <w:t xml:space="preserve"> </w:t>
      </w:r>
      <w:r w:rsidR="00C67726" w:rsidRPr="00C67726">
        <w:rPr>
          <w:rFonts w:ascii="Arial" w:hAnsi="Arial" w:cs="Arial"/>
          <w:sz w:val="20"/>
          <w:szCs w:val="20"/>
        </w:rPr>
        <w:t>superiores em até 10% (dez por cento) à proposta de menor valor.</w:t>
      </w:r>
    </w:p>
    <w:p w:rsidR="00C67726" w:rsidRPr="00C67726" w:rsidRDefault="00C67726" w:rsidP="00C67726">
      <w:pPr>
        <w:autoSpaceDE w:val="0"/>
        <w:autoSpaceDN w:val="0"/>
        <w:adjustRightInd w:val="0"/>
        <w:spacing w:after="0" w:line="240" w:lineRule="auto"/>
        <w:jc w:val="both"/>
        <w:rPr>
          <w:rFonts w:ascii="Arial" w:hAnsi="Arial" w:cs="Arial"/>
          <w:sz w:val="20"/>
          <w:szCs w:val="20"/>
        </w:rPr>
      </w:pPr>
    </w:p>
    <w:p w:rsid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.3. </w:t>
      </w:r>
      <w:r w:rsidR="00C67726" w:rsidRPr="00C67726">
        <w:rPr>
          <w:rFonts w:ascii="Arial" w:hAnsi="Arial" w:cs="Arial"/>
          <w:sz w:val="20"/>
          <w:szCs w:val="20"/>
        </w:rPr>
        <w:t>A situação de empate somente será verificada após ultrapassada a fase recursal da proposta,</w:t>
      </w:r>
      <w:r w:rsidR="00C67726">
        <w:rPr>
          <w:rFonts w:ascii="Arial" w:hAnsi="Arial" w:cs="Arial"/>
          <w:sz w:val="20"/>
          <w:szCs w:val="20"/>
        </w:rPr>
        <w:t xml:space="preserve"> </w:t>
      </w:r>
      <w:r w:rsidR="00C67726" w:rsidRPr="00C67726">
        <w:rPr>
          <w:rFonts w:ascii="Arial" w:hAnsi="Arial" w:cs="Arial"/>
          <w:sz w:val="20"/>
          <w:szCs w:val="20"/>
        </w:rPr>
        <w:t xml:space="preserve">seja pelo </w:t>
      </w:r>
      <w:r w:rsidR="00C67726">
        <w:rPr>
          <w:rFonts w:ascii="Arial" w:hAnsi="Arial" w:cs="Arial"/>
          <w:sz w:val="20"/>
          <w:szCs w:val="20"/>
        </w:rPr>
        <w:t xml:space="preserve"> </w:t>
      </w:r>
      <w:r>
        <w:rPr>
          <w:rFonts w:ascii="Arial" w:hAnsi="Arial" w:cs="Arial"/>
          <w:sz w:val="20"/>
          <w:szCs w:val="20"/>
        </w:rPr>
        <w:t>d</w:t>
      </w:r>
      <w:r w:rsidR="00C67726" w:rsidRPr="00C67726">
        <w:rPr>
          <w:rFonts w:ascii="Arial" w:hAnsi="Arial" w:cs="Arial"/>
          <w:sz w:val="20"/>
          <w:szCs w:val="20"/>
        </w:rPr>
        <w:t>ecurso do prazo sem interposição de recurso, ou pelo julgamento definitivo do recurso</w:t>
      </w:r>
      <w:r w:rsidR="00C67726">
        <w:rPr>
          <w:rFonts w:ascii="Arial" w:hAnsi="Arial" w:cs="Arial"/>
          <w:sz w:val="20"/>
          <w:szCs w:val="20"/>
        </w:rPr>
        <w:t xml:space="preserve"> </w:t>
      </w:r>
      <w:r w:rsidR="00C67726" w:rsidRPr="00C67726">
        <w:rPr>
          <w:rFonts w:ascii="Arial" w:hAnsi="Arial" w:cs="Arial"/>
          <w:sz w:val="20"/>
          <w:szCs w:val="20"/>
        </w:rPr>
        <w:t>interposto.</w:t>
      </w:r>
    </w:p>
    <w:p w:rsidR="00C67726" w:rsidRPr="00C67726" w:rsidRDefault="00C67726" w:rsidP="00C67726">
      <w:pPr>
        <w:autoSpaceDE w:val="0"/>
        <w:autoSpaceDN w:val="0"/>
        <w:adjustRightInd w:val="0"/>
        <w:spacing w:after="0" w:line="240" w:lineRule="auto"/>
        <w:jc w:val="both"/>
        <w:rPr>
          <w:rFonts w:ascii="Arial" w:hAnsi="Arial" w:cs="Arial"/>
          <w:sz w:val="20"/>
          <w:szCs w:val="20"/>
        </w:rPr>
      </w:pPr>
    </w:p>
    <w:p w:rsid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.4. </w:t>
      </w:r>
      <w:r w:rsidR="00C67726" w:rsidRPr="00C67726">
        <w:rPr>
          <w:rFonts w:ascii="Arial" w:hAnsi="Arial" w:cs="Arial"/>
          <w:sz w:val="20"/>
          <w:szCs w:val="20"/>
        </w:rPr>
        <w:t>Ocorrendo o empate, na forma do item anterior, proceder-se-á da seguinte forma:</w:t>
      </w:r>
      <w:r w:rsidR="00C67726">
        <w:rPr>
          <w:rFonts w:ascii="Arial" w:hAnsi="Arial" w:cs="Arial"/>
          <w:sz w:val="20"/>
          <w:szCs w:val="20"/>
        </w:rPr>
        <w:t xml:space="preserve"> </w:t>
      </w:r>
    </w:p>
    <w:p w:rsidR="00C67726" w:rsidRDefault="00C67726" w:rsidP="00C67726">
      <w:pPr>
        <w:autoSpaceDE w:val="0"/>
        <w:autoSpaceDN w:val="0"/>
        <w:adjustRightInd w:val="0"/>
        <w:spacing w:after="0" w:line="240" w:lineRule="auto"/>
        <w:jc w:val="both"/>
        <w:rPr>
          <w:rFonts w:ascii="Arial" w:hAnsi="Arial" w:cs="Arial"/>
          <w:sz w:val="20"/>
          <w:szCs w:val="20"/>
        </w:rPr>
      </w:pPr>
      <w:r w:rsidRPr="00C67726">
        <w:rPr>
          <w:rFonts w:ascii="Arial" w:hAnsi="Arial" w:cs="Arial"/>
          <w:sz w:val="20"/>
          <w:szCs w:val="20"/>
        </w:rPr>
        <w:t>a) a microempresa, a empresa de pequeno porte ou a cooperativa, detentora da proposta de menor</w:t>
      </w:r>
      <w:r>
        <w:rPr>
          <w:rFonts w:ascii="Arial" w:hAnsi="Arial" w:cs="Arial"/>
          <w:sz w:val="20"/>
          <w:szCs w:val="20"/>
        </w:rPr>
        <w:t xml:space="preserve"> </w:t>
      </w:r>
      <w:r w:rsidRPr="00C67726">
        <w:rPr>
          <w:rFonts w:ascii="Arial" w:hAnsi="Arial" w:cs="Arial"/>
          <w:sz w:val="20"/>
          <w:szCs w:val="20"/>
        </w:rPr>
        <w:t>valor, poderá apresentar, no prazo de 2 (dois) dias úteis, nova proposta, por escrito, àquela</w:t>
      </w:r>
      <w:r>
        <w:rPr>
          <w:rFonts w:ascii="Arial" w:hAnsi="Arial" w:cs="Arial"/>
          <w:sz w:val="20"/>
          <w:szCs w:val="20"/>
        </w:rPr>
        <w:t xml:space="preserve"> </w:t>
      </w:r>
      <w:r w:rsidRPr="00C67726">
        <w:rPr>
          <w:rFonts w:ascii="Arial" w:hAnsi="Arial" w:cs="Arial"/>
          <w:sz w:val="20"/>
          <w:szCs w:val="20"/>
        </w:rPr>
        <w:t>considerada, até então, de menor preço, situação em que será declarada vencedora do certame.</w:t>
      </w:r>
    </w:p>
    <w:p w:rsidR="00C67726" w:rsidRPr="00C67726" w:rsidRDefault="00C67726" w:rsidP="00C67726">
      <w:pPr>
        <w:autoSpaceDE w:val="0"/>
        <w:autoSpaceDN w:val="0"/>
        <w:adjustRightInd w:val="0"/>
        <w:spacing w:after="0" w:line="240" w:lineRule="auto"/>
        <w:jc w:val="both"/>
        <w:rPr>
          <w:rFonts w:ascii="Arial" w:hAnsi="Arial" w:cs="Arial"/>
          <w:sz w:val="20"/>
          <w:szCs w:val="20"/>
        </w:rPr>
      </w:pPr>
    </w:p>
    <w:p w:rsidR="00C67726" w:rsidRDefault="00C67726" w:rsidP="00C67726">
      <w:pPr>
        <w:autoSpaceDE w:val="0"/>
        <w:autoSpaceDN w:val="0"/>
        <w:adjustRightInd w:val="0"/>
        <w:spacing w:after="0" w:line="240" w:lineRule="auto"/>
        <w:jc w:val="both"/>
        <w:rPr>
          <w:rFonts w:ascii="Arial" w:hAnsi="Arial" w:cs="Arial"/>
          <w:sz w:val="20"/>
          <w:szCs w:val="20"/>
        </w:rPr>
      </w:pPr>
      <w:r w:rsidRPr="00C67726">
        <w:rPr>
          <w:rFonts w:ascii="Arial" w:hAnsi="Arial" w:cs="Arial"/>
          <w:sz w:val="20"/>
          <w:szCs w:val="20"/>
        </w:rPr>
        <w:t>b) Se a microempresa, a empresa de pequeno porte, convocada na forma da alínea</w:t>
      </w:r>
      <w:r>
        <w:rPr>
          <w:rFonts w:ascii="Arial" w:hAnsi="Arial" w:cs="Arial"/>
          <w:sz w:val="20"/>
          <w:szCs w:val="20"/>
        </w:rPr>
        <w:t xml:space="preserve"> </w:t>
      </w:r>
      <w:r w:rsidRPr="00C67726">
        <w:rPr>
          <w:rFonts w:ascii="Arial" w:hAnsi="Arial" w:cs="Arial"/>
          <w:sz w:val="20"/>
          <w:szCs w:val="20"/>
        </w:rPr>
        <w:t>anterior, não apresentar nova proposta, inferior à de menor preço, será facultada, pela ordem de</w:t>
      </w:r>
      <w:r>
        <w:rPr>
          <w:rFonts w:ascii="Arial" w:hAnsi="Arial" w:cs="Arial"/>
          <w:sz w:val="20"/>
          <w:szCs w:val="20"/>
        </w:rPr>
        <w:t xml:space="preserve"> </w:t>
      </w:r>
      <w:r w:rsidRPr="00C67726">
        <w:rPr>
          <w:rFonts w:ascii="Arial" w:hAnsi="Arial" w:cs="Arial"/>
          <w:sz w:val="20"/>
          <w:szCs w:val="20"/>
        </w:rPr>
        <w:t>classificação, às demais microempresas, empresas de pequeno porte remanescentes,</w:t>
      </w:r>
      <w:r>
        <w:rPr>
          <w:rFonts w:ascii="Arial" w:hAnsi="Arial" w:cs="Arial"/>
          <w:sz w:val="20"/>
          <w:szCs w:val="20"/>
        </w:rPr>
        <w:t xml:space="preserve"> </w:t>
      </w:r>
      <w:r w:rsidRPr="00C67726">
        <w:rPr>
          <w:rFonts w:ascii="Arial" w:hAnsi="Arial" w:cs="Arial"/>
          <w:sz w:val="20"/>
          <w:szCs w:val="20"/>
        </w:rPr>
        <w:t xml:space="preserve">que se enquadrarem na hipótese do item </w:t>
      </w:r>
      <w:r w:rsidR="0025674E">
        <w:rPr>
          <w:rFonts w:ascii="Arial" w:hAnsi="Arial" w:cs="Arial"/>
          <w:sz w:val="20"/>
          <w:szCs w:val="20"/>
        </w:rPr>
        <w:t>19.2</w:t>
      </w:r>
      <w:r w:rsidRPr="0025674E">
        <w:rPr>
          <w:rFonts w:ascii="Arial" w:hAnsi="Arial" w:cs="Arial"/>
          <w:sz w:val="20"/>
          <w:szCs w:val="20"/>
        </w:rPr>
        <w:t xml:space="preserve"> deste</w:t>
      </w:r>
      <w:r w:rsidRPr="00C67726">
        <w:rPr>
          <w:rFonts w:ascii="Arial" w:hAnsi="Arial" w:cs="Arial"/>
          <w:sz w:val="20"/>
          <w:szCs w:val="20"/>
        </w:rPr>
        <w:t xml:space="preserve"> edital, a apresentação de nova proposta, no prazo</w:t>
      </w:r>
      <w:r>
        <w:rPr>
          <w:rFonts w:ascii="Arial" w:hAnsi="Arial" w:cs="Arial"/>
          <w:sz w:val="20"/>
          <w:szCs w:val="20"/>
        </w:rPr>
        <w:t xml:space="preserve"> </w:t>
      </w:r>
      <w:r w:rsidRPr="00C67726">
        <w:rPr>
          <w:rFonts w:ascii="Arial" w:hAnsi="Arial" w:cs="Arial"/>
          <w:sz w:val="20"/>
          <w:szCs w:val="20"/>
        </w:rPr>
        <w:t>e na forma prevista na alínea “a” deste item.</w:t>
      </w:r>
    </w:p>
    <w:p w:rsidR="00C67726" w:rsidRPr="00C67726" w:rsidRDefault="00C67726" w:rsidP="00C67726">
      <w:pPr>
        <w:autoSpaceDE w:val="0"/>
        <w:autoSpaceDN w:val="0"/>
        <w:adjustRightInd w:val="0"/>
        <w:spacing w:after="0" w:line="240" w:lineRule="auto"/>
        <w:jc w:val="both"/>
        <w:rPr>
          <w:rFonts w:ascii="Arial" w:hAnsi="Arial" w:cs="Arial"/>
          <w:sz w:val="20"/>
          <w:szCs w:val="20"/>
        </w:rPr>
      </w:pPr>
    </w:p>
    <w:p w:rsidR="00C67726" w:rsidRPr="00C67726" w:rsidRDefault="00C67726" w:rsidP="00C67726">
      <w:pPr>
        <w:autoSpaceDE w:val="0"/>
        <w:autoSpaceDN w:val="0"/>
        <w:adjustRightInd w:val="0"/>
        <w:spacing w:after="0" w:line="240" w:lineRule="auto"/>
        <w:jc w:val="both"/>
        <w:rPr>
          <w:rFonts w:ascii="Arial" w:hAnsi="Arial" w:cs="Arial"/>
          <w:sz w:val="20"/>
          <w:szCs w:val="20"/>
        </w:rPr>
      </w:pPr>
      <w:r w:rsidRPr="00C67726">
        <w:rPr>
          <w:rFonts w:ascii="Arial" w:hAnsi="Arial" w:cs="Arial"/>
          <w:sz w:val="20"/>
          <w:szCs w:val="20"/>
        </w:rPr>
        <w:t>c) Se houver duas ou mais microempresas e/ou empresas de pequeno porte com</w:t>
      </w:r>
      <w:r>
        <w:rPr>
          <w:rFonts w:ascii="Arial" w:hAnsi="Arial" w:cs="Arial"/>
          <w:sz w:val="20"/>
          <w:szCs w:val="20"/>
        </w:rPr>
        <w:t xml:space="preserve"> </w:t>
      </w:r>
      <w:r w:rsidRPr="00C67726">
        <w:rPr>
          <w:rFonts w:ascii="Arial" w:hAnsi="Arial" w:cs="Arial"/>
          <w:sz w:val="20"/>
          <w:szCs w:val="20"/>
        </w:rPr>
        <w:t>propostas iguais, será realizado sorteio para estabelecer a ordem e serão convocadas para a</w:t>
      </w:r>
      <w:r>
        <w:rPr>
          <w:rFonts w:ascii="Arial" w:hAnsi="Arial" w:cs="Arial"/>
          <w:sz w:val="20"/>
          <w:szCs w:val="20"/>
        </w:rPr>
        <w:t xml:space="preserve"> </w:t>
      </w:r>
      <w:r w:rsidRPr="00C67726">
        <w:rPr>
          <w:rFonts w:ascii="Arial" w:hAnsi="Arial" w:cs="Arial"/>
          <w:sz w:val="20"/>
          <w:szCs w:val="20"/>
        </w:rPr>
        <w:t>apresentação de nova proposta, na forma das alíneas anteriores.</w:t>
      </w:r>
    </w:p>
    <w:p w:rsidR="00C67726" w:rsidRDefault="00C67726" w:rsidP="00C67726">
      <w:pPr>
        <w:autoSpaceDE w:val="0"/>
        <w:autoSpaceDN w:val="0"/>
        <w:adjustRightInd w:val="0"/>
        <w:spacing w:after="0" w:line="240" w:lineRule="auto"/>
        <w:jc w:val="both"/>
        <w:rPr>
          <w:rFonts w:ascii="Arial" w:hAnsi="Arial" w:cs="Arial"/>
          <w:b/>
          <w:bCs/>
          <w:sz w:val="20"/>
          <w:szCs w:val="20"/>
        </w:rPr>
      </w:pPr>
    </w:p>
    <w:p w:rsidR="00C67726" w:rsidRP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.5. </w:t>
      </w:r>
      <w:r w:rsidR="00C67726" w:rsidRPr="00C67726">
        <w:rPr>
          <w:rFonts w:ascii="Arial" w:hAnsi="Arial" w:cs="Arial"/>
          <w:sz w:val="20"/>
          <w:szCs w:val="20"/>
        </w:rPr>
        <w:t>Se nenhuma microempresa, empresa de pequeno porte, satisfazer as exigências</w:t>
      </w:r>
      <w:r w:rsidR="00C67726">
        <w:rPr>
          <w:rFonts w:ascii="Arial" w:hAnsi="Arial" w:cs="Arial"/>
          <w:sz w:val="20"/>
          <w:szCs w:val="20"/>
        </w:rPr>
        <w:t xml:space="preserve"> </w:t>
      </w:r>
      <w:r w:rsidR="00C67726" w:rsidRPr="00C67726">
        <w:rPr>
          <w:rFonts w:ascii="Arial" w:hAnsi="Arial" w:cs="Arial"/>
          <w:sz w:val="20"/>
          <w:szCs w:val="20"/>
        </w:rPr>
        <w:t xml:space="preserve">do item </w:t>
      </w:r>
      <w:r w:rsidR="0025674E">
        <w:rPr>
          <w:rFonts w:ascii="Arial" w:hAnsi="Arial" w:cs="Arial"/>
          <w:sz w:val="20"/>
          <w:szCs w:val="20"/>
        </w:rPr>
        <w:t>19.4</w:t>
      </w:r>
      <w:r w:rsidR="00C67726" w:rsidRPr="00C67726">
        <w:rPr>
          <w:rFonts w:ascii="Arial" w:hAnsi="Arial" w:cs="Arial"/>
          <w:sz w:val="20"/>
          <w:szCs w:val="20"/>
        </w:rPr>
        <w:t xml:space="preserve"> deste termo de referência, será declarado vencedor do certame o licitante detentor da</w:t>
      </w:r>
      <w:r w:rsidR="00C67726">
        <w:rPr>
          <w:rFonts w:ascii="Arial" w:hAnsi="Arial" w:cs="Arial"/>
          <w:sz w:val="20"/>
          <w:szCs w:val="20"/>
        </w:rPr>
        <w:t xml:space="preserve"> </w:t>
      </w:r>
      <w:r w:rsidR="00C67726" w:rsidRPr="00C67726">
        <w:rPr>
          <w:rFonts w:ascii="Arial" w:hAnsi="Arial" w:cs="Arial"/>
          <w:sz w:val="20"/>
          <w:szCs w:val="20"/>
        </w:rPr>
        <w:t>proposta originariamente de menor valor.</w:t>
      </w:r>
    </w:p>
    <w:p w:rsidR="003574B0" w:rsidRDefault="003574B0" w:rsidP="00C67726">
      <w:pPr>
        <w:autoSpaceDE w:val="0"/>
        <w:autoSpaceDN w:val="0"/>
        <w:adjustRightInd w:val="0"/>
        <w:spacing w:after="0" w:line="240" w:lineRule="auto"/>
        <w:jc w:val="both"/>
        <w:rPr>
          <w:rFonts w:ascii="Arial" w:hAnsi="Arial" w:cs="Arial"/>
          <w:sz w:val="20"/>
          <w:szCs w:val="20"/>
        </w:rPr>
      </w:pPr>
    </w:p>
    <w:p w:rsid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.6. </w:t>
      </w:r>
      <w:r w:rsidR="00C67726" w:rsidRPr="00C67726">
        <w:rPr>
          <w:rFonts w:ascii="Arial" w:hAnsi="Arial" w:cs="Arial"/>
          <w:sz w:val="20"/>
          <w:szCs w:val="20"/>
        </w:rPr>
        <w:t xml:space="preserve">O disposto nos itens </w:t>
      </w:r>
      <w:r w:rsidR="0025674E">
        <w:rPr>
          <w:rFonts w:ascii="Arial" w:hAnsi="Arial" w:cs="Arial"/>
          <w:sz w:val="20"/>
          <w:szCs w:val="20"/>
        </w:rPr>
        <w:t xml:space="preserve">19.1 </w:t>
      </w:r>
      <w:r w:rsidR="00C67726" w:rsidRPr="0025674E">
        <w:rPr>
          <w:rFonts w:ascii="Arial" w:hAnsi="Arial" w:cs="Arial"/>
          <w:sz w:val="20"/>
          <w:szCs w:val="20"/>
        </w:rPr>
        <w:t xml:space="preserve">a </w:t>
      </w:r>
      <w:r w:rsidR="0025674E">
        <w:rPr>
          <w:rFonts w:ascii="Arial" w:hAnsi="Arial" w:cs="Arial"/>
          <w:sz w:val="20"/>
          <w:szCs w:val="20"/>
        </w:rPr>
        <w:t>19.5</w:t>
      </w:r>
      <w:r w:rsidR="00C67726" w:rsidRPr="00C67726">
        <w:rPr>
          <w:rFonts w:ascii="Arial" w:hAnsi="Arial" w:cs="Arial"/>
          <w:sz w:val="20"/>
          <w:szCs w:val="20"/>
        </w:rPr>
        <w:t>, deste termo de referência, não se aplica às hipóteses em que a</w:t>
      </w:r>
      <w:r w:rsidR="00C67726">
        <w:rPr>
          <w:rFonts w:ascii="Arial" w:hAnsi="Arial" w:cs="Arial"/>
          <w:sz w:val="20"/>
          <w:szCs w:val="20"/>
        </w:rPr>
        <w:t xml:space="preserve"> </w:t>
      </w:r>
      <w:r w:rsidR="00C67726" w:rsidRPr="00C67726">
        <w:rPr>
          <w:rFonts w:ascii="Arial" w:hAnsi="Arial" w:cs="Arial"/>
          <w:sz w:val="20"/>
          <w:szCs w:val="20"/>
        </w:rPr>
        <w:t>proposta de menor valor inicial tiver sido apresentada por microempresa, empresa de p</w:t>
      </w:r>
      <w:r w:rsidR="00C67726">
        <w:rPr>
          <w:rFonts w:ascii="Arial" w:hAnsi="Arial" w:cs="Arial"/>
          <w:sz w:val="20"/>
          <w:szCs w:val="20"/>
        </w:rPr>
        <w:t>equeno porte</w:t>
      </w:r>
      <w:r w:rsidR="00C67726" w:rsidRPr="00C67726">
        <w:rPr>
          <w:rFonts w:ascii="Arial" w:hAnsi="Arial" w:cs="Arial"/>
          <w:sz w:val="20"/>
          <w:szCs w:val="20"/>
        </w:rPr>
        <w:t>.</w:t>
      </w:r>
    </w:p>
    <w:p w:rsidR="00C67726" w:rsidRPr="00C67726" w:rsidRDefault="00C67726" w:rsidP="00C67726">
      <w:pPr>
        <w:autoSpaceDE w:val="0"/>
        <w:autoSpaceDN w:val="0"/>
        <w:adjustRightInd w:val="0"/>
        <w:spacing w:after="0" w:line="240" w:lineRule="auto"/>
        <w:jc w:val="both"/>
        <w:rPr>
          <w:rFonts w:ascii="Arial" w:hAnsi="Arial" w:cs="Arial"/>
          <w:sz w:val="20"/>
          <w:szCs w:val="20"/>
        </w:rPr>
      </w:pPr>
    </w:p>
    <w:p w:rsidR="00C67726" w:rsidRPr="00C67726" w:rsidRDefault="003574B0" w:rsidP="00C67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w:t>
      </w:r>
      <w:r w:rsidR="00C67726">
        <w:rPr>
          <w:rFonts w:ascii="Arial" w:hAnsi="Arial" w:cs="Arial"/>
          <w:sz w:val="20"/>
          <w:szCs w:val="20"/>
        </w:rPr>
        <w:t xml:space="preserve">.7. </w:t>
      </w:r>
      <w:r w:rsidR="00C67726" w:rsidRPr="00C67726">
        <w:rPr>
          <w:rFonts w:ascii="Arial" w:hAnsi="Arial" w:cs="Arial"/>
          <w:sz w:val="20"/>
          <w:szCs w:val="20"/>
        </w:rPr>
        <w:t>As demais hipóteses de empate terão como critério de desempate o sorteio, nos termos do art. 45,</w:t>
      </w:r>
      <w:r w:rsidR="00C67726">
        <w:rPr>
          <w:rFonts w:ascii="Arial" w:hAnsi="Arial" w:cs="Arial"/>
          <w:sz w:val="20"/>
          <w:szCs w:val="20"/>
        </w:rPr>
        <w:t xml:space="preserve"> </w:t>
      </w:r>
      <w:r w:rsidR="00C67726" w:rsidRPr="00C67726">
        <w:rPr>
          <w:rFonts w:ascii="Arial" w:hAnsi="Arial" w:cs="Arial"/>
          <w:sz w:val="20"/>
          <w:szCs w:val="20"/>
        </w:rPr>
        <w:t>§ 2º da Lei Federal nº 8.666, de 21.6.1993</w:t>
      </w:r>
    </w:p>
    <w:p w:rsidR="00C67726" w:rsidRDefault="00C67726" w:rsidP="00C67726">
      <w:pPr>
        <w:autoSpaceDE w:val="0"/>
        <w:autoSpaceDN w:val="0"/>
        <w:adjustRightInd w:val="0"/>
        <w:spacing w:after="0" w:line="240" w:lineRule="auto"/>
        <w:jc w:val="both"/>
        <w:rPr>
          <w:rFonts w:ascii="Arial" w:hAnsi="Arial" w:cs="Arial"/>
          <w:b/>
          <w:bCs/>
          <w:sz w:val="20"/>
          <w:szCs w:val="20"/>
        </w:rPr>
      </w:pPr>
    </w:p>
    <w:p w:rsidR="00CD4764" w:rsidRPr="00C67726" w:rsidRDefault="003574B0" w:rsidP="00FD7F42">
      <w:pPr>
        <w:shd w:val="clear" w:color="auto" w:fill="8DB3E2" w:themeFill="text2" w:themeFillTint="66"/>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18</w:t>
      </w:r>
      <w:r w:rsidR="00C67726">
        <w:rPr>
          <w:rFonts w:ascii="Arial" w:hAnsi="Arial" w:cs="Arial"/>
          <w:b/>
          <w:bCs/>
          <w:sz w:val="20"/>
          <w:szCs w:val="20"/>
        </w:rPr>
        <w:t xml:space="preserve">. </w:t>
      </w:r>
      <w:r w:rsidR="00C67726" w:rsidRPr="00C67726">
        <w:rPr>
          <w:rFonts w:ascii="Arial" w:hAnsi="Arial" w:cs="Arial"/>
          <w:b/>
          <w:bCs/>
          <w:sz w:val="20"/>
          <w:szCs w:val="20"/>
        </w:rPr>
        <w:t>DOS PRAZOS</w:t>
      </w:r>
    </w:p>
    <w:p w:rsidR="00CD4764" w:rsidRDefault="00CD4764" w:rsidP="00C67726">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r w:rsidR="00A30DBA">
        <w:rPr>
          <w:rFonts w:ascii="Arial" w:hAnsi="Arial" w:cs="Arial"/>
          <w:sz w:val="20"/>
          <w:szCs w:val="20"/>
        </w:rPr>
        <w:t>.1.</w:t>
      </w:r>
      <w:r w:rsidR="00A30DBA" w:rsidRPr="00A30DBA">
        <w:rPr>
          <w:rFonts w:ascii="Arial" w:hAnsi="Arial" w:cs="Arial"/>
          <w:sz w:val="20"/>
          <w:szCs w:val="20"/>
        </w:rPr>
        <w:t xml:space="preserve"> O prazo de execução do objeto da presente licitação, deverá ser </w:t>
      </w:r>
      <w:r>
        <w:rPr>
          <w:rFonts w:ascii="Arial" w:hAnsi="Arial" w:cs="Arial"/>
          <w:sz w:val="20"/>
          <w:szCs w:val="20"/>
        </w:rPr>
        <w:t>06 (seis) meses</w:t>
      </w:r>
      <w:r w:rsidR="00A30DBA" w:rsidRPr="00A30DBA">
        <w:rPr>
          <w:rFonts w:ascii="Arial" w:hAnsi="Arial" w:cs="Arial"/>
          <w:sz w:val="20"/>
          <w:szCs w:val="20"/>
        </w:rPr>
        <w:t>, após o</w:t>
      </w:r>
      <w:r w:rsidR="00A30DBA">
        <w:rPr>
          <w:rFonts w:ascii="Arial" w:hAnsi="Arial" w:cs="Arial"/>
          <w:sz w:val="20"/>
          <w:szCs w:val="20"/>
        </w:rPr>
        <w:t xml:space="preserve"> </w:t>
      </w:r>
      <w:r w:rsidR="00A30DBA" w:rsidRPr="00A30DBA">
        <w:rPr>
          <w:rFonts w:ascii="Arial" w:hAnsi="Arial" w:cs="Arial"/>
          <w:sz w:val="20"/>
          <w:szCs w:val="20"/>
        </w:rPr>
        <w:t>recebimento da autorização de fornecimento/empenho.</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r w:rsidR="00A30DBA">
        <w:rPr>
          <w:rFonts w:ascii="Arial" w:hAnsi="Arial" w:cs="Arial"/>
          <w:sz w:val="20"/>
          <w:szCs w:val="20"/>
        </w:rPr>
        <w:t>.2.</w:t>
      </w:r>
      <w:r w:rsidR="00A30DBA" w:rsidRPr="00A30DBA">
        <w:rPr>
          <w:rFonts w:ascii="Arial" w:hAnsi="Arial" w:cs="Arial"/>
          <w:sz w:val="20"/>
          <w:szCs w:val="20"/>
        </w:rPr>
        <w:t xml:space="preserve"> O Contrato terá vigência de </w:t>
      </w:r>
      <w:r>
        <w:rPr>
          <w:rFonts w:ascii="Arial" w:hAnsi="Arial" w:cs="Arial"/>
          <w:sz w:val="20"/>
          <w:szCs w:val="20"/>
        </w:rPr>
        <w:t>06</w:t>
      </w:r>
      <w:r w:rsidR="00A30DBA">
        <w:rPr>
          <w:rFonts w:ascii="Arial" w:hAnsi="Arial" w:cs="Arial"/>
          <w:sz w:val="20"/>
          <w:szCs w:val="20"/>
        </w:rPr>
        <w:t xml:space="preserve"> (</w:t>
      </w:r>
      <w:r>
        <w:rPr>
          <w:rFonts w:ascii="Arial" w:hAnsi="Arial" w:cs="Arial"/>
          <w:sz w:val="20"/>
          <w:szCs w:val="20"/>
        </w:rPr>
        <w:t>seis</w:t>
      </w:r>
      <w:r w:rsidR="00A30DBA" w:rsidRPr="00A30DBA">
        <w:rPr>
          <w:rFonts w:ascii="Arial" w:hAnsi="Arial" w:cs="Arial"/>
          <w:sz w:val="20"/>
          <w:szCs w:val="20"/>
        </w:rPr>
        <w:t xml:space="preserve">) </w:t>
      </w:r>
      <w:r w:rsidR="00A30DBA">
        <w:rPr>
          <w:rFonts w:ascii="Arial" w:hAnsi="Arial" w:cs="Arial"/>
          <w:sz w:val="20"/>
          <w:szCs w:val="20"/>
        </w:rPr>
        <w:t>meses</w:t>
      </w:r>
      <w:r w:rsidR="00A30DBA" w:rsidRPr="00A30DBA">
        <w:rPr>
          <w:rFonts w:ascii="Arial" w:hAnsi="Arial" w:cs="Arial"/>
          <w:sz w:val="20"/>
          <w:szCs w:val="20"/>
        </w:rPr>
        <w:t>, contados a partir da data de</w:t>
      </w:r>
      <w:r w:rsidR="00A30DBA">
        <w:rPr>
          <w:rFonts w:ascii="Arial" w:hAnsi="Arial" w:cs="Arial"/>
          <w:sz w:val="20"/>
          <w:szCs w:val="20"/>
        </w:rPr>
        <w:t xml:space="preserve"> </w:t>
      </w:r>
      <w:r w:rsidR="00A30DBA" w:rsidRPr="00A30DBA">
        <w:rPr>
          <w:rFonts w:ascii="Arial" w:hAnsi="Arial" w:cs="Arial"/>
          <w:sz w:val="20"/>
          <w:szCs w:val="20"/>
        </w:rPr>
        <w:t>assinatura deste termo;</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r w:rsidR="00A30DBA">
        <w:rPr>
          <w:rFonts w:ascii="Arial" w:hAnsi="Arial" w:cs="Arial"/>
          <w:sz w:val="20"/>
          <w:szCs w:val="20"/>
        </w:rPr>
        <w:t>.3.</w:t>
      </w:r>
      <w:r w:rsidR="00A30DBA" w:rsidRPr="00A30DBA">
        <w:rPr>
          <w:rFonts w:ascii="Arial" w:hAnsi="Arial" w:cs="Arial"/>
          <w:sz w:val="20"/>
          <w:szCs w:val="20"/>
        </w:rPr>
        <w:t xml:space="preserve"> Adjudicado o objeto da presente licitação, a Prefeitura Municipal, convocará a licitante</w:t>
      </w:r>
      <w:r w:rsidR="00A30DBA">
        <w:rPr>
          <w:rFonts w:ascii="Arial" w:hAnsi="Arial" w:cs="Arial"/>
          <w:sz w:val="20"/>
          <w:szCs w:val="20"/>
        </w:rPr>
        <w:t xml:space="preserve"> </w:t>
      </w:r>
      <w:r w:rsidR="00A30DBA" w:rsidRPr="00A30DBA">
        <w:rPr>
          <w:rFonts w:ascii="Arial" w:hAnsi="Arial" w:cs="Arial"/>
          <w:sz w:val="20"/>
          <w:szCs w:val="20"/>
        </w:rPr>
        <w:t>vencedor para assinar o termo de Contrato, dentro do prazo máximo de 5 (</w:t>
      </w:r>
      <w:r w:rsidR="00A30DBA" w:rsidRPr="00A30DBA">
        <w:rPr>
          <w:rFonts w:ascii="Arial" w:hAnsi="Arial" w:cs="Arial"/>
          <w:i/>
          <w:iCs/>
          <w:sz w:val="20"/>
          <w:szCs w:val="20"/>
        </w:rPr>
        <w:t>cinco</w:t>
      </w:r>
      <w:r w:rsidR="00A30DBA" w:rsidRPr="00A30DBA">
        <w:rPr>
          <w:rFonts w:ascii="Arial" w:hAnsi="Arial" w:cs="Arial"/>
          <w:sz w:val="20"/>
          <w:szCs w:val="20"/>
        </w:rPr>
        <w:t>) dias úteis, sob pena</w:t>
      </w:r>
      <w:r w:rsidR="00A30DBA">
        <w:rPr>
          <w:rFonts w:ascii="Arial" w:hAnsi="Arial" w:cs="Arial"/>
          <w:sz w:val="20"/>
          <w:szCs w:val="20"/>
        </w:rPr>
        <w:t xml:space="preserve"> </w:t>
      </w:r>
      <w:r w:rsidR="00A30DBA" w:rsidRPr="00A30DBA">
        <w:rPr>
          <w:rFonts w:ascii="Arial" w:hAnsi="Arial" w:cs="Arial"/>
          <w:sz w:val="20"/>
          <w:szCs w:val="20"/>
        </w:rPr>
        <w:t>de decair do direito à contratação, sem prejuízo das sanções previstas no Art. 81 da Lei 8.666/93;</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r w:rsidR="00A30DBA">
        <w:rPr>
          <w:rFonts w:ascii="Arial" w:hAnsi="Arial" w:cs="Arial"/>
          <w:sz w:val="20"/>
          <w:szCs w:val="20"/>
        </w:rPr>
        <w:t>.4.</w:t>
      </w:r>
      <w:r w:rsidR="00A30DBA" w:rsidRPr="00A30DBA">
        <w:rPr>
          <w:rFonts w:ascii="Arial" w:hAnsi="Arial" w:cs="Arial"/>
          <w:sz w:val="20"/>
          <w:szCs w:val="20"/>
        </w:rPr>
        <w:t xml:space="preserve"> A Prefeitura Municipal poderá, quando a convocada não assinar o Contrato no prazo e condições</w:t>
      </w:r>
      <w:r w:rsidR="00A30DBA">
        <w:rPr>
          <w:rFonts w:ascii="Arial" w:hAnsi="Arial" w:cs="Arial"/>
          <w:sz w:val="20"/>
          <w:szCs w:val="20"/>
        </w:rPr>
        <w:t xml:space="preserve"> </w:t>
      </w:r>
      <w:r w:rsidR="00A30DBA" w:rsidRPr="00A30DBA">
        <w:rPr>
          <w:rFonts w:ascii="Arial" w:hAnsi="Arial" w:cs="Arial"/>
          <w:sz w:val="20"/>
          <w:szCs w:val="20"/>
        </w:rPr>
        <w:t>estabelecidas neste Edital, convocar as proponentes remanescentes, na ordem de classificação, para</w:t>
      </w:r>
      <w:r w:rsidR="00A30DBA">
        <w:rPr>
          <w:rFonts w:ascii="Arial" w:hAnsi="Arial" w:cs="Arial"/>
          <w:sz w:val="20"/>
          <w:szCs w:val="20"/>
        </w:rPr>
        <w:t xml:space="preserve"> </w:t>
      </w:r>
      <w:r w:rsidR="00A30DBA" w:rsidRPr="00A30DBA">
        <w:rPr>
          <w:rFonts w:ascii="Arial" w:hAnsi="Arial" w:cs="Arial"/>
          <w:sz w:val="20"/>
          <w:szCs w:val="20"/>
        </w:rPr>
        <w:t>fazê–lo em igual prazo e nas mesmas condições propostas pela primeira classificada, inclusive quanto</w:t>
      </w:r>
      <w:r w:rsidR="00A30DBA">
        <w:rPr>
          <w:rFonts w:ascii="Arial" w:hAnsi="Arial" w:cs="Arial"/>
          <w:sz w:val="20"/>
          <w:szCs w:val="20"/>
        </w:rPr>
        <w:t xml:space="preserve"> </w:t>
      </w:r>
      <w:r w:rsidR="00A30DBA" w:rsidRPr="00A30DBA">
        <w:rPr>
          <w:rFonts w:ascii="Arial" w:hAnsi="Arial" w:cs="Arial"/>
          <w:sz w:val="20"/>
          <w:szCs w:val="20"/>
        </w:rPr>
        <w:t>aos preços atualizados, de conformidade com o presente Edital, ou, revogar a licitação,</w:t>
      </w:r>
      <w:r w:rsidR="00A30DBA">
        <w:rPr>
          <w:rFonts w:ascii="Arial" w:hAnsi="Arial" w:cs="Arial"/>
          <w:sz w:val="20"/>
          <w:szCs w:val="20"/>
        </w:rPr>
        <w:t xml:space="preserve"> </w:t>
      </w:r>
      <w:r w:rsidR="00A30DBA" w:rsidRPr="00A30DBA">
        <w:rPr>
          <w:rFonts w:ascii="Arial" w:hAnsi="Arial" w:cs="Arial"/>
          <w:sz w:val="20"/>
          <w:szCs w:val="20"/>
        </w:rPr>
        <w:t>independentemente da cominação prevista no Art. 81 da Lei 8.666/93;</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w:t>
      </w:r>
      <w:r w:rsidR="00A30DBA">
        <w:rPr>
          <w:rFonts w:ascii="Arial" w:hAnsi="Arial" w:cs="Arial"/>
          <w:sz w:val="20"/>
          <w:szCs w:val="20"/>
        </w:rPr>
        <w:t>.5.</w:t>
      </w:r>
      <w:r w:rsidR="00A30DBA" w:rsidRPr="00A30DBA">
        <w:rPr>
          <w:rFonts w:ascii="Arial" w:hAnsi="Arial" w:cs="Arial"/>
          <w:sz w:val="20"/>
          <w:szCs w:val="20"/>
        </w:rPr>
        <w:t xml:space="preserve"> Os prazos de que se tratam os itens </w:t>
      </w:r>
      <w:r>
        <w:rPr>
          <w:rFonts w:ascii="Arial" w:hAnsi="Arial" w:cs="Arial"/>
          <w:sz w:val="20"/>
          <w:szCs w:val="20"/>
        </w:rPr>
        <w:t>18</w:t>
      </w:r>
      <w:r w:rsidR="00A30DBA" w:rsidRPr="00A30DBA">
        <w:rPr>
          <w:rFonts w:ascii="Arial" w:hAnsi="Arial" w:cs="Arial"/>
          <w:sz w:val="20"/>
          <w:szCs w:val="20"/>
        </w:rPr>
        <w:t xml:space="preserve">.1 e </w:t>
      </w:r>
      <w:r>
        <w:rPr>
          <w:rFonts w:ascii="Arial" w:hAnsi="Arial" w:cs="Arial"/>
          <w:sz w:val="20"/>
          <w:szCs w:val="20"/>
        </w:rPr>
        <w:t>18</w:t>
      </w:r>
      <w:r w:rsidR="00A30DBA" w:rsidRPr="00A30DBA">
        <w:rPr>
          <w:rFonts w:ascii="Arial" w:hAnsi="Arial" w:cs="Arial"/>
          <w:sz w:val="20"/>
          <w:szCs w:val="20"/>
        </w:rPr>
        <w:t>.2, poderão ser prorrogados e/ou revistos nas</w:t>
      </w:r>
      <w:r w:rsidR="00A30DBA">
        <w:rPr>
          <w:rFonts w:ascii="Arial" w:hAnsi="Arial" w:cs="Arial"/>
          <w:sz w:val="20"/>
          <w:szCs w:val="20"/>
        </w:rPr>
        <w:t xml:space="preserve"> </w:t>
      </w:r>
      <w:r w:rsidR="00A30DBA" w:rsidRPr="00A30DBA">
        <w:rPr>
          <w:rFonts w:ascii="Arial" w:hAnsi="Arial" w:cs="Arial"/>
          <w:sz w:val="20"/>
          <w:szCs w:val="20"/>
        </w:rPr>
        <w:t>hipóteses legais e forma a que aludem o artigo 57, § 1.° e § 2.° da Lei n.° 8.666/93.</w:t>
      </w:r>
    </w:p>
    <w:p w:rsid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19.</w:t>
      </w:r>
      <w:r w:rsidR="00A30DBA" w:rsidRPr="00A30DBA">
        <w:rPr>
          <w:rFonts w:ascii="Arial" w:hAnsi="Arial" w:cs="Arial"/>
          <w:b/>
          <w:bCs/>
          <w:sz w:val="20"/>
          <w:szCs w:val="20"/>
        </w:rPr>
        <w:t xml:space="preserve"> DAS SANÇÕES ADMINISTRATIVAS</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Pela inexecução total ou parcial do Contrato, o Município poderá, garantida a prévia defesa, aplicar à</w:t>
      </w:r>
      <w:r>
        <w:rPr>
          <w:rFonts w:ascii="Arial" w:hAnsi="Arial" w:cs="Arial"/>
          <w:sz w:val="20"/>
          <w:szCs w:val="20"/>
        </w:rPr>
        <w:t xml:space="preserve"> </w:t>
      </w:r>
      <w:r w:rsidRPr="00A30DBA">
        <w:rPr>
          <w:rFonts w:ascii="Arial" w:hAnsi="Arial" w:cs="Arial"/>
          <w:sz w:val="20"/>
          <w:szCs w:val="20"/>
        </w:rPr>
        <w:t>Contratada as sanções previstas, sendo:</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.1.</w:t>
      </w:r>
      <w:r w:rsidR="00A30DBA" w:rsidRPr="00A30DBA">
        <w:rPr>
          <w:rFonts w:ascii="Arial" w:hAnsi="Arial" w:cs="Arial"/>
          <w:sz w:val="20"/>
          <w:szCs w:val="20"/>
        </w:rPr>
        <w:t xml:space="preserve"> A recusa da adjudicatária em assinar o Contrato no prazo estabelecido, a impedirá de participar</w:t>
      </w:r>
      <w:r w:rsidR="00A30DBA">
        <w:rPr>
          <w:rFonts w:ascii="Arial" w:hAnsi="Arial" w:cs="Arial"/>
          <w:sz w:val="20"/>
          <w:szCs w:val="20"/>
        </w:rPr>
        <w:t xml:space="preserve"> </w:t>
      </w:r>
      <w:r w:rsidR="00A30DBA" w:rsidRPr="00A30DBA">
        <w:rPr>
          <w:rFonts w:ascii="Arial" w:hAnsi="Arial" w:cs="Arial"/>
          <w:sz w:val="20"/>
          <w:szCs w:val="20"/>
        </w:rPr>
        <w:t>de novas licitações pelo prazo de 12 (</w:t>
      </w:r>
      <w:r w:rsidR="00A30DBA" w:rsidRPr="00A30DBA">
        <w:rPr>
          <w:rFonts w:ascii="Arial" w:hAnsi="Arial" w:cs="Arial"/>
          <w:i/>
          <w:iCs/>
          <w:sz w:val="20"/>
          <w:szCs w:val="20"/>
        </w:rPr>
        <w:t>doze</w:t>
      </w:r>
      <w:r w:rsidR="00A30DBA" w:rsidRPr="00A30DBA">
        <w:rPr>
          <w:rFonts w:ascii="Arial" w:hAnsi="Arial" w:cs="Arial"/>
          <w:sz w:val="20"/>
          <w:szCs w:val="20"/>
        </w:rPr>
        <w:t>) meses junto a este Município, bem como, resultará na</w:t>
      </w:r>
      <w:r w:rsidR="00A30DBA">
        <w:rPr>
          <w:rFonts w:ascii="Arial" w:hAnsi="Arial" w:cs="Arial"/>
          <w:sz w:val="20"/>
          <w:szCs w:val="20"/>
        </w:rPr>
        <w:t xml:space="preserve"> </w:t>
      </w:r>
      <w:r w:rsidR="00A30DBA" w:rsidRPr="00A30DBA">
        <w:rPr>
          <w:rFonts w:ascii="Arial" w:hAnsi="Arial" w:cs="Arial"/>
          <w:sz w:val="20"/>
          <w:szCs w:val="20"/>
        </w:rPr>
        <w:t>aplicação de multa de 10% (</w:t>
      </w:r>
      <w:r w:rsidR="00A30DBA" w:rsidRPr="00A30DBA">
        <w:rPr>
          <w:rFonts w:ascii="Arial" w:hAnsi="Arial" w:cs="Arial"/>
          <w:i/>
          <w:iCs/>
          <w:sz w:val="20"/>
          <w:szCs w:val="20"/>
        </w:rPr>
        <w:t>dez por cento</w:t>
      </w:r>
      <w:r w:rsidR="00A30DBA" w:rsidRPr="00A30DBA">
        <w:rPr>
          <w:rFonts w:ascii="Arial" w:hAnsi="Arial" w:cs="Arial"/>
          <w:sz w:val="20"/>
          <w:szCs w:val="20"/>
        </w:rPr>
        <w:t>) sobre o valor total da proposta apresentada;</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P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 xml:space="preserve">.2. </w:t>
      </w:r>
      <w:r w:rsidR="00A30DBA" w:rsidRPr="00A30DBA">
        <w:rPr>
          <w:rFonts w:ascii="Arial" w:hAnsi="Arial" w:cs="Arial"/>
          <w:sz w:val="20"/>
          <w:szCs w:val="20"/>
        </w:rPr>
        <w:t>A Contratada ficará sujeita as seguintes penalidades caso deixe de cumprir os prazos e demais</w:t>
      </w:r>
      <w:r w:rsidR="00A30DBA">
        <w:rPr>
          <w:rFonts w:ascii="Arial" w:hAnsi="Arial" w:cs="Arial"/>
          <w:sz w:val="20"/>
          <w:szCs w:val="20"/>
        </w:rPr>
        <w:t xml:space="preserve"> </w:t>
      </w:r>
      <w:r w:rsidR="00A30DBA" w:rsidRPr="00A30DBA">
        <w:rPr>
          <w:rFonts w:ascii="Arial" w:hAnsi="Arial" w:cs="Arial"/>
          <w:sz w:val="20"/>
          <w:szCs w:val="20"/>
        </w:rPr>
        <w:t>obrigações assumidas em Contrato, sendo:</w:t>
      </w:r>
    </w:p>
    <w:p w:rsidR="00CD4764" w:rsidRPr="00A30DBA" w:rsidRDefault="00CD4764"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.2.1.</w:t>
      </w:r>
      <w:r w:rsidR="00A30DBA" w:rsidRPr="00A30DBA">
        <w:rPr>
          <w:rFonts w:ascii="Arial" w:hAnsi="Arial" w:cs="Arial"/>
          <w:sz w:val="20"/>
          <w:szCs w:val="20"/>
        </w:rPr>
        <w:t xml:space="preserve"> Multa de 1% (</w:t>
      </w:r>
      <w:r w:rsidR="00A30DBA" w:rsidRPr="00A30DBA">
        <w:rPr>
          <w:rFonts w:ascii="Arial" w:hAnsi="Arial" w:cs="Arial"/>
          <w:i/>
          <w:iCs/>
          <w:sz w:val="20"/>
          <w:szCs w:val="20"/>
        </w:rPr>
        <w:t>um por cento</w:t>
      </w:r>
      <w:r w:rsidR="00A30DBA" w:rsidRPr="00A30DBA">
        <w:rPr>
          <w:rFonts w:ascii="Arial" w:hAnsi="Arial" w:cs="Arial"/>
          <w:sz w:val="20"/>
          <w:szCs w:val="20"/>
        </w:rPr>
        <w:t>) sobre o valor contratual, por dia consecutivo que exceder a</w:t>
      </w:r>
      <w:r w:rsidR="00A30DBA">
        <w:rPr>
          <w:rFonts w:ascii="Arial" w:hAnsi="Arial" w:cs="Arial"/>
          <w:sz w:val="20"/>
          <w:szCs w:val="20"/>
        </w:rPr>
        <w:t xml:space="preserve"> </w:t>
      </w:r>
      <w:r w:rsidR="00A30DBA" w:rsidRPr="00A30DBA">
        <w:rPr>
          <w:rFonts w:ascii="Arial" w:hAnsi="Arial" w:cs="Arial"/>
          <w:sz w:val="20"/>
          <w:szCs w:val="20"/>
        </w:rPr>
        <w:t>data prevista para a conclusão dos serviços e/ou deixar de realizar os serviços determinados pelo</w:t>
      </w:r>
      <w:r w:rsidR="00A30DBA">
        <w:rPr>
          <w:rFonts w:ascii="Arial" w:hAnsi="Arial" w:cs="Arial"/>
          <w:sz w:val="20"/>
          <w:szCs w:val="20"/>
        </w:rPr>
        <w:t xml:space="preserve"> </w:t>
      </w:r>
      <w:r w:rsidR="00A30DBA" w:rsidRPr="00A30DBA">
        <w:rPr>
          <w:rFonts w:ascii="Arial" w:hAnsi="Arial" w:cs="Arial"/>
          <w:sz w:val="20"/>
          <w:szCs w:val="20"/>
        </w:rPr>
        <w:t>Contratante, sem justificativa aceita, limitado a 15% (quinze por cento), quando então será</w:t>
      </w:r>
      <w:r w:rsidR="00A30DBA">
        <w:rPr>
          <w:rFonts w:ascii="Arial" w:hAnsi="Arial" w:cs="Arial"/>
          <w:sz w:val="20"/>
          <w:szCs w:val="20"/>
        </w:rPr>
        <w:t xml:space="preserve"> </w:t>
      </w:r>
      <w:r w:rsidR="00A30DBA" w:rsidRPr="00A30DBA">
        <w:rPr>
          <w:rFonts w:ascii="Arial" w:hAnsi="Arial" w:cs="Arial"/>
          <w:sz w:val="20"/>
          <w:szCs w:val="20"/>
        </w:rPr>
        <w:t>decretada a rescisão unilateral do Contrato, por culpa exclusiva da Contratada, sem que caiba</w:t>
      </w:r>
      <w:r w:rsidR="00A30DBA">
        <w:rPr>
          <w:rFonts w:ascii="Arial" w:hAnsi="Arial" w:cs="Arial"/>
          <w:sz w:val="20"/>
          <w:szCs w:val="20"/>
        </w:rPr>
        <w:t xml:space="preserve"> </w:t>
      </w:r>
      <w:r w:rsidR="00A30DBA" w:rsidRPr="00A30DBA">
        <w:rPr>
          <w:rFonts w:ascii="Arial" w:hAnsi="Arial" w:cs="Arial"/>
          <w:sz w:val="20"/>
          <w:szCs w:val="20"/>
        </w:rPr>
        <w:t>qualquer indenização pelos trabalhos até então realizados;</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.2.2.</w:t>
      </w:r>
      <w:r w:rsidR="00A30DBA" w:rsidRPr="00A30DBA">
        <w:rPr>
          <w:rFonts w:ascii="Arial" w:hAnsi="Arial" w:cs="Arial"/>
          <w:sz w:val="20"/>
          <w:szCs w:val="20"/>
        </w:rPr>
        <w:t xml:space="preserve"> Multa de 1% (</w:t>
      </w:r>
      <w:r w:rsidR="00A30DBA" w:rsidRPr="00A30DBA">
        <w:rPr>
          <w:rFonts w:ascii="Arial" w:hAnsi="Arial" w:cs="Arial"/>
          <w:i/>
          <w:iCs/>
          <w:sz w:val="20"/>
          <w:szCs w:val="20"/>
        </w:rPr>
        <w:t>um</w:t>
      </w:r>
      <w:r w:rsidR="00AD3727">
        <w:rPr>
          <w:rFonts w:ascii="Arial" w:hAnsi="Arial" w:cs="Arial"/>
          <w:i/>
          <w:iCs/>
          <w:sz w:val="20"/>
          <w:szCs w:val="20"/>
        </w:rPr>
        <w:t xml:space="preserve"> </w:t>
      </w:r>
      <w:r w:rsidR="00A30DBA" w:rsidRPr="00A30DBA">
        <w:rPr>
          <w:rFonts w:ascii="Arial" w:hAnsi="Arial" w:cs="Arial"/>
          <w:i/>
          <w:iCs/>
          <w:sz w:val="20"/>
          <w:szCs w:val="20"/>
        </w:rPr>
        <w:t>por cento</w:t>
      </w:r>
      <w:r w:rsidR="00A30DBA" w:rsidRPr="00A30DBA">
        <w:rPr>
          <w:rFonts w:ascii="Arial" w:hAnsi="Arial" w:cs="Arial"/>
          <w:sz w:val="20"/>
          <w:szCs w:val="20"/>
        </w:rPr>
        <w:t>) do valor contratual quando, por ação, omissão ou</w:t>
      </w:r>
      <w:r w:rsidR="00A30DBA">
        <w:rPr>
          <w:rFonts w:ascii="Arial" w:hAnsi="Arial" w:cs="Arial"/>
          <w:sz w:val="20"/>
          <w:szCs w:val="20"/>
        </w:rPr>
        <w:t xml:space="preserve"> </w:t>
      </w:r>
      <w:r w:rsidR="00A30DBA" w:rsidRPr="00A30DBA">
        <w:rPr>
          <w:rFonts w:ascii="Arial" w:hAnsi="Arial" w:cs="Arial"/>
          <w:sz w:val="20"/>
          <w:szCs w:val="20"/>
        </w:rPr>
        <w:t>negligência, a Contratada infringir qualquer das demais obrigações contratuais;</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.2.3.</w:t>
      </w:r>
      <w:r w:rsidR="00A30DBA" w:rsidRPr="00A30DBA">
        <w:rPr>
          <w:rFonts w:ascii="Arial" w:hAnsi="Arial" w:cs="Arial"/>
          <w:sz w:val="20"/>
          <w:szCs w:val="20"/>
        </w:rPr>
        <w:t xml:space="preserve"> Multa de 10% (</w:t>
      </w:r>
      <w:r w:rsidR="00A30DBA" w:rsidRPr="00A30DBA">
        <w:rPr>
          <w:rFonts w:ascii="Arial" w:hAnsi="Arial" w:cs="Arial"/>
          <w:i/>
          <w:iCs/>
          <w:sz w:val="20"/>
          <w:szCs w:val="20"/>
        </w:rPr>
        <w:t>dez</w:t>
      </w:r>
      <w:r w:rsidR="00AD3727">
        <w:rPr>
          <w:rFonts w:ascii="Arial" w:hAnsi="Arial" w:cs="Arial"/>
          <w:i/>
          <w:iCs/>
          <w:sz w:val="20"/>
          <w:szCs w:val="20"/>
        </w:rPr>
        <w:t xml:space="preserve"> </w:t>
      </w:r>
      <w:r w:rsidR="00A30DBA" w:rsidRPr="00A30DBA">
        <w:rPr>
          <w:rFonts w:ascii="Arial" w:hAnsi="Arial" w:cs="Arial"/>
          <w:i/>
          <w:iCs/>
          <w:sz w:val="20"/>
          <w:szCs w:val="20"/>
        </w:rPr>
        <w:t>por cento</w:t>
      </w:r>
      <w:r w:rsidR="00A30DBA" w:rsidRPr="00A30DBA">
        <w:rPr>
          <w:rFonts w:ascii="Arial" w:hAnsi="Arial" w:cs="Arial"/>
          <w:sz w:val="20"/>
          <w:szCs w:val="20"/>
        </w:rPr>
        <w:t>) do valor contratual quando a Contratada ceder o Contrato,</w:t>
      </w:r>
      <w:r w:rsidR="00A30DBA">
        <w:rPr>
          <w:rFonts w:ascii="Arial" w:hAnsi="Arial" w:cs="Arial"/>
          <w:sz w:val="20"/>
          <w:szCs w:val="20"/>
        </w:rPr>
        <w:t xml:space="preserve"> </w:t>
      </w:r>
      <w:r w:rsidR="00A30DBA" w:rsidRPr="00A30DBA">
        <w:rPr>
          <w:rFonts w:ascii="Arial" w:hAnsi="Arial" w:cs="Arial"/>
          <w:sz w:val="20"/>
          <w:szCs w:val="20"/>
        </w:rPr>
        <w:t>no todo ou em parte, a pessoa física ou jurídica, sem autorização prévia e anuência expressa do</w:t>
      </w:r>
      <w:r w:rsidR="00A30DBA">
        <w:rPr>
          <w:rFonts w:ascii="Arial" w:hAnsi="Arial" w:cs="Arial"/>
          <w:sz w:val="20"/>
          <w:szCs w:val="20"/>
        </w:rPr>
        <w:t xml:space="preserve"> </w:t>
      </w:r>
      <w:r w:rsidR="00A30DBA" w:rsidRPr="00A30DBA">
        <w:rPr>
          <w:rFonts w:ascii="Arial" w:hAnsi="Arial" w:cs="Arial"/>
          <w:sz w:val="20"/>
          <w:szCs w:val="20"/>
        </w:rPr>
        <w:t>Contratante, sem prejuízo de outras sanções;</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.2.4.</w:t>
      </w:r>
      <w:r w:rsidR="00A30DBA" w:rsidRPr="00A30DBA">
        <w:rPr>
          <w:rFonts w:ascii="Arial" w:hAnsi="Arial" w:cs="Arial"/>
          <w:sz w:val="20"/>
          <w:szCs w:val="20"/>
        </w:rPr>
        <w:t xml:space="preserve"> Suspensão do direito de participar de licitações e/ou Contratos em qualquer órgão da</w:t>
      </w:r>
      <w:r w:rsidR="00A30DBA">
        <w:rPr>
          <w:rFonts w:ascii="Arial" w:hAnsi="Arial" w:cs="Arial"/>
          <w:sz w:val="20"/>
          <w:szCs w:val="20"/>
        </w:rPr>
        <w:t xml:space="preserve"> </w:t>
      </w:r>
      <w:r w:rsidR="00A30DBA" w:rsidRPr="00A30DBA">
        <w:rPr>
          <w:rFonts w:ascii="Arial" w:hAnsi="Arial" w:cs="Arial"/>
          <w:sz w:val="20"/>
          <w:szCs w:val="20"/>
        </w:rPr>
        <w:t>administração direta ou indireta, pelo prazo de 2 (</w:t>
      </w:r>
      <w:r w:rsidR="00A30DBA" w:rsidRPr="00A30DBA">
        <w:rPr>
          <w:rFonts w:ascii="Arial" w:hAnsi="Arial" w:cs="Arial"/>
          <w:i/>
          <w:iCs/>
          <w:sz w:val="20"/>
          <w:szCs w:val="20"/>
        </w:rPr>
        <w:t>dois</w:t>
      </w:r>
      <w:r w:rsidR="00A30DBA" w:rsidRPr="00A30DBA">
        <w:rPr>
          <w:rFonts w:ascii="Arial" w:hAnsi="Arial" w:cs="Arial"/>
          <w:sz w:val="20"/>
          <w:szCs w:val="20"/>
        </w:rPr>
        <w:t>) anos, quando, por culpa da Contratada</w:t>
      </w:r>
      <w:r w:rsidR="00A30DBA">
        <w:rPr>
          <w:rFonts w:ascii="Arial" w:hAnsi="Arial" w:cs="Arial"/>
          <w:sz w:val="20"/>
          <w:szCs w:val="20"/>
        </w:rPr>
        <w:t xml:space="preserve"> </w:t>
      </w:r>
      <w:r w:rsidR="00A30DBA" w:rsidRPr="00A30DBA">
        <w:rPr>
          <w:rFonts w:ascii="Arial" w:hAnsi="Arial" w:cs="Arial"/>
          <w:sz w:val="20"/>
          <w:szCs w:val="20"/>
        </w:rPr>
        <w:t>ocorrer a suspensão ou a rescisão administrativa.</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19</w:t>
      </w:r>
      <w:r w:rsidR="00A30DBA">
        <w:rPr>
          <w:rFonts w:ascii="Arial" w:hAnsi="Arial" w:cs="Arial"/>
          <w:sz w:val="20"/>
          <w:szCs w:val="20"/>
        </w:rPr>
        <w:t>.3.</w:t>
      </w:r>
      <w:r w:rsidR="00A30DBA" w:rsidRPr="00A30DBA">
        <w:rPr>
          <w:rFonts w:ascii="Arial" w:hAnsi="Arial" w:cs="Arial"/>
          <w:sz w:val="20"/>
          <w:szCs w:val="20"/>
        </w:rPr>
        <w:t xml:space="preserve"> As multas serão independentes e a aplicação de uma não exclui a das outras.</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20</w:t>
      </w:r>
      <w:r w:rsidR="00A30DBA">
        <w:rPr>
          <w:rFonts w:ascii="Arial" w:hAnsi="Arial" w:cs="Arial"/>
          <w:b/>
          <w:bCs/>
          <w:sz w:val="20"/>
          <w:szCs w:val="20"/>
        </w:rPr>
        <w:t xml:space="preserve">. </w:t>
      </w:r>
      <w:r w:rsidR="00A30DBA" w:rsidRPr="00A30DBA">
        <w:rPr>
          <w:rFonts w:ascii="Arial" w:hAnsi="Arial" w:cs="Arial"/>
          <w:b/>
          <w:bCs/>
          <w:sz w:val="20"/>
          <w:szCs w:val="20"/>
        </w:rPr>
        <w:t>DA APLICAÇÃO DE MULTA</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w:t>
      </w:r>
      <w:r w:rsidR="00A30DBA">
        <w:rPr>
          <w:rFonts w:ascii="Arial" w:hAnsi="Arial" w:cs="Arial"/>
          <w:sz w:val="20"/>
          <w:szCs w:val="20"/>
        </w:rPr>
        <w:t xml:space="preserve">.1. </w:t>
      </w:r>
      <w:r w:rsidR="00A30DBA" w:rsidRPr="00A30DBA">
        <w:rPr>
          <w:rFonts w:ascii="Arial" w:hAnsi="Arial" w:cs="Arial"/>
          <w:sz w:val="20"/>
          <w:szCs w:val="20"/>
        </w:rPr>
        <w:t>Quando da aplicação de multa, o Contratante notificará a Contratada que terá o prazo de 05 (</w:t>
      </w:r>
      <w:r w:rsidR="00A30DBA" w:rsidRPr="00A30DBA">
        <w:rPr>
          <w:rFonts w:ascii="Arial" w:hAnsi="Arial" w:cs="Arial"/>
          <w:i/>
          <w:iCs/>
          <w:sz w:val="20"/>
          <w:szCs w:val="20"/>
        </w:rPr>
        <w:t>cinco</w:t>
      </w:r>
      <w:r w:rsidR="00A30DBA" w:rsidRPr="00A30DBA">
        <w:rPr>
          <w:rFonts w:ascii="Arial" w:hAnsi="Arial" w:cs="Arial"/>
          <w:sz w:val="20"/>
          <w:szCs w:val="20"/>
        </w:rPr>
        <w:t>) dias</w:t>
      </w:r>
      <w:r w:rsidR="00A30DBA">
        <w:rPr>
          <w:rFonts w:ascii="Arial" w:hAnsi="Arial" w:cs="Arial"/>
          <w:sz w:val="20"/>
          <w:szCs w:val="20"/>
        </w:rPr>
        <w:t xml:space="preserve"> </w:t>
      </w:r>
      <w:r w:rsidR="00A30DBA" w:rsidRPr="00A30DBA">
        <w:rPr>
          <w:rFonts w:ascii="Arial" w:hAnsi="Arial" w:cs="Arial"/>
          <w:sz w:val="20"/>
          <w:szCs w:val="20"/>
        </w:rPr>
        <w:t>úteis para apresentar defesa prévia a Secretaria Municipal de Administração. Mantida a aplicação da</w:t>
      </w:r>
      <w:r w:rsidR="00A30DBA">
        <w:rPr>
          <w:rFonts w:ascii="Arial" w:hAnsi="Arial" w:cs="Arial"/>
          <w:sz w:val="20"/>
          <w:szCs w:val="20"/>
        </w:rPr>
        <w:t xml:space="preserve"> </w:t>
      </w:r>
      <w:r w:rsidR="00A30DBA" w:rsidRPr="00A30DBA">
        <w:rPr>
          <w:rFonts w:ascii="Arial" w:hAnsi="Arial" w:cs="Arial"/>
          <w:sz w:val="20"/>
          <w:szCs w:val="20"/>
        </w:rPr>
        <w:t>multa pela Secretaria Municipal de Administração, caberá no mesmo prazo, recurso à autoridade</w:t>
      </w:r>
      <w:r w:rsidR="00A30DBA">
        <w:rPr>
          <w:rFonts w:ascii="Arial" w:hAnsi="Arial" w:cs="Arial"/>
          <w:sz w:val="20"/>
          <w:szCs w:val="20"/>
        </w:rPr>
        <w:t xml:space="preserve"> </w:t>
      </w:r>
      <w:r w:rsidR="00A30DBA" w:rsidRPr="00A30DBA">
        <w:rPr>
          <w:rFonts w:ascii="Arial" w:hAnsi="Arial" w:cs="Arial"/>
          <w:sz w:val="20"/>
          <w:szCs w:val="20"/>
        </w:rPr>
        <w:t>superior. Sendo improcedente o recurso apresentado, a Contratada terá o prazo de 05 (</w:t>
      </w:r>
      <w:r w:rsidR="00A30DBA" w:rsidRPr="00A30DBA">
        <w:rPr>
          <w:rFonts w:ascii="Arial" w:hAnsi="Arial" w:cs="Arial"/>
          <w:i/>
          <w:iCs/>
          <w:sz w:val="20"/>
          <w:szCs w:val="20"/>
        </w:rPr>
        <w:t>cinco</w:t>
      </w:r>
      <w:r w:rsidR="00A30DBA" w:rsidRPr="00A30DBA">
        <w:rPr>
          <w:rFonts w:ascii="Arial" w:hAnsi="Arial" w:cs="Arial"/>
          <w:sz w:val="20"/>
          <w:szCs w:val="20"/>
        </w:rPr>
        <w:t>) dias úteis</w:t>
      </w:r>
      <w:r w:rsidR="00A30DBA">
        <w:rPr>
          <w:rFonts w:ascii="Arial" w:hAnsi="Arial" w:cs="Arial"/>
          <w:sz w:val="20"/>
          <w:szCs w:val="20"/>
        </w:rPr>
        <w:t xml:space="preserve"> </w:t>
      </w:r>
      <w:r w:rsidR="00A30DBA" w:rsidRPr="00A30DBA">
        <w:rPr>
          <w:rFonts w:ascii="Arial" w:hAnsi="Arial" w:cs="Arial"/>
          <w:sz w:val="20"/>
          <w:szCs w:val="20"/>
        </w:rPr>
        <w:t>para recolher à Tesouraria do Contratante o valor correspondente à multa, sob pena de incorrer em</w:t>
      </w:r>
      <w:r w:rsidR="00A30DBA">
        <w:rPr>
          <w:rFonts w:ascii="Arial" w:hAnsi="Arial" w:cs="Arial"/>
          <w:sz w:val="20"/>
          <w:szCs w:val="20"/>
        </w:rPr>
        <w:t xml:space="preserve"> </w:t>
      </w:r>
      <w:r w:rsidR="00A30DBA" w:rsidRPr="00A30DBA">
        <w:rPr>
          <w:rFonts w:ascii="Arial" w:hAnsi="Arial" w:cs="Arial"/>
          <w:sz w:val="20"/>
          <w:szCs w:val="20"/>
        </w:rPr>
        <w:t>outras sanções cabíveis, podendo o Contratante inclusive, reter pagamento de fatura, até o efetivo</w:t>
      </w:r>
      <w:r w:rsidR="00A30DBA">
        <w:rPr>
          <w:rFonts w:ascii="Arial" w:hAnsi="Arial" w:cs="Arial"/>
          <w:sz w:val="20"/>
          <w:szCs w:val="20"/>
        </w:rPr>
        <w:t xml:space="preserve"> </w:t>
      </w:r>
      <w:r w:rsidR="00A30DBA" w:rsidRPr="00A30DBA">
        <w:rPr>
          <w:rFonts w:ascii="Arial" w:hAnsi="Arial" w:cs="Arial"/>
          <w:sz w:val="20"/>
          <w:szCs w:val="20"/>
        </w:rPr>
        <w:t>pagamento da multa, como garantia do recebimento desta.</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3574B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21</w:t>
      </w:r>
      <w:r w:rsidR="00A30DBA">
        <w:rPr>
          <w:rFonts w:ascii="Arial" w:hAnsi="Arial" w:cs="Arial"/>
          <w:b/>
          <w:bCs/>
          <w:sz w:val="20"/>
          <w:szCs w:val="20"/>
        </w:rPr>
        <w:t xml:space="preserve">. </w:t>
      </w:r>
      <w:r w:rsidR="00A30DBA" w:rsidRPr="00A30DBA">
        <w:rPr>
          <w:rFonts w:ascii="Arial" w:hAnsi="Arial" w:cs="Arial"/>
          <w:b/>
          <w:bCs/>
          <w:sz w:val="20"/>
          <w:szCs w:val="20"/>
        </w:rPr>
        <w:t>DA RESCISÃO</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w:t>
      </w:r>
      <w:r w:rsidR="00A30DBA">
        <w:rPr>
          <w:rFonts w:ascii="Arial" w:hAnsi="Arial" w:cs="Arial"/>
          <w:sz w:val="20"/>
          <w:szCs w:val="20"/>
        </w:rPr>
        <w:t>.1.</w:t>
      </w:r>
      <w:r w:rsidR="00A30DBA" w:rsidRPr="00A30DBA">
        <w:rPr>
          <w:rFonts w:ascii="Arial" w:hAnsi="Arial" w:cs="Arial"/>
          <w:sz w:val="20"/>
          <w:szCs w:val="20"/>
        </w:rPr>
        <w:t xml:space="preserve"> O Contratante reserva o direito de rescindir o Contrato independentemente de interpelação</w:t>
      </w:r>
      <w:r w:rsidR="00A30DBA">
        <w:rPr>
          <w:rFonts w:ascii="Arial" w:hAnsi="Arial" w:cs="Arial"/>
          <w:sz w:val="20"/>
          <w:szCs w:val="20"/>
        </w:rPr>
        <w:t xml:space="preserve"> </w:t>
      </w:r>
      <w:r w:rsidR="00A30DBA" w:rsidRPr="00A30DBA">
        <w:rPr>
          <w:rFonts w:ascii="Arial" w:hAnsi="Arial" w:cs="Arial"/>
          <w:sz w:val="20"/>
          <w:szCs w:val="20"/>
        </w:rPr>
        <w:t>judicial ou extrajudicial, nos seguintes casos:</w:t>
      </w:r>
    </w:p>
    <w:p w:rsid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a) quando a Contratada falir, entrar em recuperação</w:t>
      </w:r>
      <w:r>
        <w:rPr>
          <w:rFonts w:ascii="Arial" w:hAnsi="Arial" w:cs="Arial"/>
          <w:sz w:val="20"/>
          <w:szCs w:val="20"/>
        </w:rPr>
        <w:t xml:space="preserve"> </w:t>
      </w:r>
      <w:r w:rsidRPr="00A30DBA">
        <w:rPr>
          <w:rFonts w:ascii="Arial" w:hAnsi="Arial" w:cs="Arial"/>
          <w:sz w:val="20"/>
          <w:szCs w:val="20"/>
        </w:rPr>
        <w:t xml:space="preserve">judicial ou for dissolvida;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b) quando exceder o prazo para conclusão dos serviços e/ou deixar de</w:t>
      </w:r>
      <w:r>
        <w:rPr>
          <w:rFonts w:ascii="Arial" w:hAnsi="Arial" w:cs="Arial"/>
          <w:sz w:val="20"/>
          <w:szCs w:val="20"/>
        </w:rPr>
        <w:t xml:space="preserve"> </w:t>
      </w:r>
      <w:r w:rsidRPr="00A30DBA">
        <w:rPr>
          <w:rFonts w:ascii="Arial" w:hAnsi="Arial" w:cs="Arial"/>
          <w:sz w:val="20"/>
          <w:szCs w:val="20"/>
        </w:rPr>
        <w:t xml:space="preserve">realizar os serviços determinados, por mais </w:t>
      </w:r>
      <w:r>
        <w:rPr>
          <w:rFonts w:ascii="Arial" w:hAnsi="Arial" w:cs="Arial"/>
          <w:sz w:val="20"/>
          <w:szCs w:val="20"/>
        </w:rPr>
        <w:t xml:space="preserve"> d</w:t>
      </w:r>
      <w:r w:rsidRPr="00A30DBA">
        <w:rPr>
          <w:rFonts w:ascii="Arial" w:hAnsi="Arial" w:cs="Arial"/>
          <w:sz w:val="20"/>
          <w:szCs w:val="20"/>
        </w:rPr>
        <w:t>e 15 (</w:t>
      </w:r>
      <w:r w:rsidRPr="00A30DBA">
        <w:rPr>
          <w:rFonts w:ascii="Arial" w:hAnsi="Arial" w:cs="Arial"/>
          <w:i/>
          <w:iCs/>
          <w:sz w:val="20"/>
          <w:szCs w:val="20"/>
        </w:rPr>
        <w:t>quinze</w:t>
      </w:r>
      <w:r w:rsidRPr="00A30DBA">
        <w:rPr>
          <w:rFonts w:ascii="Arial" w:hAnsi="Arial" w:cs="Arial"/>
          <w:sz w:val="20"/>
          <w:szCs w:val="20"/>
        </w:rPr>
        <w:t xml:space="preserve">) dias sem justificativa aceita;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c) quando a</w:t>
      </w:r>
      <w:r>
        <w:rPr>
          <w:rFonts w:ascii="Arial" w:hAnsi="Arial" w:cs="Arial"/>
          <w:sz w:val="20"/>
          <w:szCs w:val="20"/>
        </w:rPr>
        <w:t xml:space="preserve"> </w:t>
      </w:r>
      <w:r w:rsidRPr="00A30DBA">
        <w:rPr>
          <w:rFonts w:ascii="Arial" w:hAnsi="Arial" w:cs="Arial"/>
          <w:sz w:val="20"/>
          <w:szCs w:val="20"/>
        </w:rPr>
        <w:t>Contratada ceder o Contrato, no todo ou em parte, a pessoa física ou jurídica, sem autorização prévia e</w:t>
      </w:r>
      <w:r>
        <w:rPr>
          <w:rFonts w:ascii="Arial" w:hAnsi="Arial" w:cs="Arial"/>
          <w:sz w:val="20"/>
          <w:szCs w:val="20"/>
        </w:rPr>
        <w:t xml:space="preserve"> </w:t>
      </w:r>
      <w:r w:rsidRPr="00A30DBA">
        <w:rPr>
          <w:rFonts w:ascii="Arial" w:hAnsi="Arial" w:cs="Arial"/>
          <w:sz w:val="20"/>
          <w:szCs w:val="20"/>
        </w:rPr>
        <w:t xml:space="preserve">anuência expressa do Contratante;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d) quando houver inadimplência de Cláusulas ou condições</w:t>
      </w:r>
      <w:r>
        <w:rPr>
          <w:rFonts w:ascii="Arial" w:hAnsi="Arial" w:cs="Arial"/>
          <w:sz w:val="20"/>
          <w:szCs w:val="20"/>
        </w:rPr>
        <w:t xml:space="preserve"> </w:t>
      </w:r>
      <w:r w:rsidRPr="00A30DBA">
        <w:rPr>
          <w:rFonts w:ascii="Arial" w:hAnsi="Arial" w:cs="Arial"/>
          <w:sz w:val="20"/>
          <w:szCs w:val="20"/>
        </w:rPr>
        <w:t xml:space="preserve">contratuais por parte da Contratada;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e) demais hipóteses mencionadas nos Art. 78 da Lei n.° 8.666/93</w:t>
      </w:r>
      <w:r>
        <w:rPr>
          <w:rFonts w:ascii="Arial" w:hAnsi="Arial" w:cs="Arial"/>
          <w:sz w:val="20"/>
          <w:szCs w:val="20"/>
        </w:rPr>
        <w:t xml:space="preserve"> </w:t>
      </w:r>
      <w:r w:rsidRPr="00A30DBA">
        <w:rPr>
          <w:rFonts w:ascii="Arial" w:hAnsi="Arial" w:cs="Arial"/>
          <w:sz w:val="20"/>
          <w:szCs w:val="20"/>
        </w:rPr>
        <w:t xml:space="preserve">e suas alterações posteriores;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f) no caso de dolo, culpa, simulação ou fraude na execução do Contrato;</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g) quando o valor total das multas previstas atingir o percentual de 15% (</w:t>
      </w:r>
      <w:r w:rsidRPr="00A30DBA">
        <w:rPr>
          <w:rFonts w:ascii="Arial" w:hAnsi="Arial" w:cs="Arial"/>
          <w:i/>
          <w:iCs/>
          <w:sz w:val="20"/>
          <w:szCs w:val="20"/>
        </w:rPr>
        <w:t>quinze por cento</w:t>
      </w:r>
      <w:r w:rsidRPr="00A30DBA">
        <w:rPr>
          <w:rFonts w:ascii="Arial" w:hAnsi="Arial" w:cs="Arial"/>
          <w:sz w:val="20"/>
          <w:szCs w:val="20"/>
        </w:rPr>
        <w:t>) do valor</w:t>
      </w:r>
      <w:r>
        <w:rPr>
          <w:rFonts w:ascii="Arial" w:hAnsi="Arial" w:cs="Arial"/>
          <w:sz w:val="20"/>
          <w:szCs w:val="20"/>
        </w:rPr>
        <w:t xml:space="preserve"> contratual </w:t>
      </w:r>
    </w:p>
    <w:p w:rsid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h) quando não recolher o valor da mul</w:t>
      </w:r>
      <w:r>
        <w:rPr>
          <w:rFonts w:ascii="Arial" w:hAnsi="Arial" w:cs="Arial"/>
          <w:sz w:val="20"/>
          <w:szCs w:val="20"/>
        </w:rPr>
        <w:t>ta, conforme disposto no item 22</w:t>
      </w:r>
      <w:r w:rsidRPr="00A30DBA">
        <w:rPr>
          <w:rFonts w:ascii="Arial" w:hAnsi="Arial" w:cs="Arial"/>
          <w:sz w:val="20"/>
          <w:szCs w:val="20"/>
        </w:rPr>
        <w:t>;</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CD4764" w:rsidRPr="00A30DBA" w:rsidRDefault="003574B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w:t>
      </w:r>
      <w:r w:rsidR="00A30DBA">
        <w:rPr>
          <w:rFonts w:ascii="Arial" w:hAnsi="Arial" w:cs="Arial"/>
          <w:sz w:val="20"/>
          <w:szCs w:val="20"/>
        </w:rPr>
        <w:t>.2.</w:t>
      </w:r>
      <w:r w:rsidR="00A30DBA" w:rsidRPr="00A30DBA">
        <w:rPr>
          <w:rFonts w:ascii="Arial" w:hAnsi="Arial" w:cs="Arial"/>
          <w:sz w:val="20"/>
          <w:szCs w:val="20"/>
        </w:rPr>
        <w:t xml:space="preserve"> A rescisão do Contrato, quando motivada por qualquer dos casos acima relacionados, implicará a</w:t>
      </w:r>
      <w:r w:rsidR="00A30DBA">
        <w:rPr>
          <w:rFonts w:ascii="Arial" w:hAnsi="Arial" w:cs="Arial"/>
          <w:sz w:val="20"/>
          <w:szCs w:val="20"/>
        </w:rPr>
        <w:t xml:space="preserve"> </w:t>
      </w:r>
      <w:r w:rsidR="00A30DBA" w:rsidRPr="00A30DBA">
        <w:rPr>
          <w:rFonts w:ascii="Arial" w:hAnsi="Arial" w:cs="Arial"/>
          <w:sz w:val="20"/>
          <w:szCs w:val="20"/>
        </w:rPr>
        <w:t>apuração de perdas e danos, sem embargos da aplicação das demais providências legais cabíveis.</w:t>
      </w:r>
    </w:p>
    <w:p w:rsidR="00CD4764" w:rsidRPr="00A30DBA" w:rsidRDefault="00CD4764" w:rsidP="00A30DBA">
      <w:pPr>
        <w:autoSpaceDE w:val="0"/>
        <w:autoSpaceDN w:val="0"/>
        <w:adjustRightInd w:val="0"/>
        <w:spacing w:after="0" w:line="240" w:lineRule="auto"/>
        <w:jc w:val="both"/>
        <w:rPr>
          <w:rFonts w:ascii="Arial" w:hAnsi="Arial" w:cs="Arial"/>
          <w:sz w:val="20"/>
          <w:szCs w:val="20"/>
        </w:rPr>
      </w:pPr>
    </w:p>
    <w:p w:rsidR="00A30DBA" w:rsidRDefault="003574B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22</w:t>
      </w:r>
      <w:r w:rsidR="00A30DBA">
        <w:rPr>
          <w:rFonts w:ascii="Arial" w:hAnsi="Arial" w:cs="Arial"/>
          <w:b/>
          <w:bCs/>
          <w:sz w:val="20"/>
          <w:szCs w:val="20"/>
        </w:rPr>
        <w:t>.</w:t>
      </w:r>
      <w:r w:rsidR="00A30DBA" w:rsidRPr="00A30DBA">
        <w:rPr>
          <w:rFonts w:ascii="Arial" w:hAnsi="Arial" w:cs="Arial"/>
          <w:b/>
          <w:bCs/>
          <w:sz w:val="20"/>
          <w:szCs w:val="20"/>
        </w:rPr>
        <w:t xml:space="preserve"> DO CRITÉRIO DE REAJUSTE</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3574B0" w:rsidRPr="003574B0" w:rsidRDefault="003574B0" w:rsidP="003574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r w:rsidR="0099215D" w:rsidRPr="003574B0">
        <w:rPr>
          <w:rFonts w:ascii="Arial" w:hAnsi="Arial" w:cs="Arial"/>
          <w:sz w:val="20"/>
          <w:szCs w:val="20"/>
        </w:rPr>
        <w:t>.1.</w:t>
      </w:r>
      <w:r w:rsidRPr="003574B0">
        <w:rPr>
          <w:rFonts w:ascii="Arial" w:hAnsi="Arial" w:cs="Arial"/>
          <w:sz w:val="20"/>
          <w:szCs w:val="20"/>
        </w:rPr>
        <w:t xml:space="preserve"> Os preços contratuais poderão ser reajustados com periodicidade anual, nos termos da Lei no 10.192, de 14 de fevereiro de 2001, tomando-se por base a data da apresentação da proposta, pela variação de Índices Nacionais Preço ao Consumidor – INPC.</w:t>
      </w:r>
    </w:p>
    <w:p w:rsidR="004E3BC8" w:rsidRPr="00A30DBA" w:rsidRDefault="00A30DBA" w:rsidP="00A30DBA">
      <w:pPr>
        <w:autoSpaceDE w:val="0"/>
        <w:autoSpaceDN w:val="0"/>
        <w:adjustRightInd w:val="0"/>
        <w:spacing w:after="0" w:line="240" w:lineRule="auto"/>
        <w:jc w:val="both"/>
        <w:rPr>
          <w:rFonts w:ascii="Arial" w:hAnsi="Arial" w:cs="Arial"/>
          <w:sz w:val="20"/>
          <w:szCs w:val="20"/>
        </w:rPr>
      </w:pPr>
      <w:r w:rsidRPr="00A30DBA">
        <w:rPr>
          <w:rFonts w:ascii="Arial" w:hAnsi="Arial" w:cs="Arial"/>
          <w:sz w:val="20"/>
          <w:szCs w:val="20"/>
        </w:rPr>
        <w:t>.</w:t>
      </w:r>
    </w:p>
    <w:p w:rsidR="00C67726" w:rsidRPr="00A30DBA" w:rsidRDefault="00C67726" w:rsidP="00A30DBA">
      <w:pPr>
        <w:autoSpaceDE w:val="0"/>
        <w:autoSpaceDN w:val="0"/>
        <w:adjustRightInd w:val="0"/>
        <w:spacing w:after="0" w:line="240" w:lineRule="auto"/>
        <w:jc w:val="both"/>
        <w:rPr>
          <w:rFonts w:ascii="Arial" w:hAnsi="Arial" w:cs="Arial"/>
          <w:sz w:val="20"/>
          <w:szCs w:val="20"/>
        </w:rPr>
      </w:pPr>
    </w:p>
    <w:p w:rsidR="00A30DBA" w:rsidRDefault="00A30DBA"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w:t>
      </w:r>
      <w:r w:rsidR="003574B0">
        <w:rPr>
          <w:rFonts w:ascii="Arial" w:hAnsi="Arial" w:cs="Arial"/>
          <w:b/>
          <w:bCs/>
          <w:sz w:val="20"/>
          <w:szCs w:val="20"/>
        </w:rPr>
        <w:t>3</w:t>
      </w:r>
      <w:r>
        <w:rPr>
          <w:rFonts w:ascii="Arial" w:hAnsi="Arial" w:cs="Arial"/>
          <w:b/>
          <w:bCs/>
          <w:sz w:val="20"/>
          <w:szCs w:val="20"/>
        </w:rPr>
        <w:t xml:space="preserve">. </w:t>
      </w:r>
      <w:r w:rsidRPr="00A30DBA">
        <w:rPr>
          <w:rFonts w:ascii="Arial" w:hAnsi="Arial" w:cs="Arial"/>
          <w:b/>
          <w:bCs/>
          <w:sz w:val="20"/>
          <w:szCs w:val="20"/>
        </w:rPr>
        <w:t>DA CONDIÇÃO DE PAGAMENTO</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942070" w:rsidRPr="00942070" w:rsidRDefault="00942070" w:rsidP="009420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r w:rsidR="00A30DBA" w:rsidRPr="00942070">
        <w:rPr>
          <w:rFonts w:ascii="Arial" w:hAnsi="Arial" w:cs="Arial"/>
          <w:sz w:val="20"/>
          <w:szCs w:val="20"/>
        </w:rPr>
        <w:t xml:space="preserve">.1. A </w:t>
      </w:r>
      <w:r w:rsidRPr="00942070">
        <w:rPr>
          <w:rFonts w:ascii="Arial" w:hAnsi="Arial" w:cs="Arial"/>
          <w:sz w:val="20"/>
          <w:szCs w:val="20"/>
        </w:rPr>
        <w:t>O pagamento será efetuado por produto, conforme execução dos serviços pela Contratada e recebimento pelo Departamento Competente da Contratante.</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r w:rsidRPr="00942070">
        <w:rPr>
          <w:rFonts w:ascii="Arial" w:hAnsi="Arial" w:cs="Arial"/>
          <w:sz w:val="20"/>
          <w:szCs w:val="20"/>
        </w:rPr>
        <w:t>.2. O pagamento do preço contratual deverá guardar estreita relação com a execução contratada e apresentação de seus efeitos ou resultados nos termos estabelecidos nos documentos da licitação.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0355DE" w:rsidRDefault="00942070" w:rsidP="00942070">
      <w:pPr>
        <w:widowControl w:val="0"/>
        <w:autoSpaceDE w:val="0"/>
        <w:autoSpaceDN w:val="0"/>
        <w:adjustRightInd w:val="0"/>
        <w:spacing w:after="0" w:line="240" w:lineRule="auto"/>
        <w:jc w:val="both"/>
        <w:rPr>
          <w:rFonts w:ascii="Arial" w:hAnsi="Arial" w:cs="Arial"/>
        </w:rPr>
      </w:pPr>
      <w:r>
        <w:rPr>
          <w:rFonts w:ascii="Arial" w:hAnsi="Arial" w:cs="Arial"/>
          <w:sz w:val="20"/>
          <w:szCs w:val="20"/>
        </w:rPr>
        <w:t>23</w:t>
      </w:r>
      <w:r w:rsidRPr="00942070">
        <w:rPr>
          <w:rFonts w:ascii="Arial" w:hAnsi="Arial" w:cs="Arial"/>
          <w:sz w:val="20"/>
          <w:szCs w:val="20"/>
        </w:rPr>
        <w:t>.3. O pagamento dos serviços será feito em moeda legal e corrente no país através de ordem bancária em parcelas compatíveis com os cronogramas físico e financeiro, contra a efetiva execução e apresentação de seus efeitos, tudo previamente atestado pelo setor competente, mediante apresentação dos seguintes documentos: Notas Fiscais de Serviços/Fatura; Certidão Negativa da Previdência</w:t>
      </w:r>
      <w:r w:rsidRPr="000355DE">
        <w:rPr>
          <w:rFonts w:ascii="Arial" w:hAnsi="Arial" w:cs="Arial"/>
        </w:rPr>
        <w:t xml:space="preserve"> Social-GPS e Certidão de Regularidade do Fundo de Garantia por Tempo de Serviço-FGTS;</w:t>
      </w:r>
    </w:p>
    <w:p w:rsidR="00A30DBA" w:rsidRPr="00A30DBA" w:rsidRDefault="00A30DBA" w:rsidP="00A30DBA">
      <w:pPr>
        <w:autoSpaceDE w:val="0"/>
        <w:autoSpaceDN w:val="0"/>
        <w:adjustRightInd w:val="0"/>
        <w:spacing w:after="0" w:line="240" w:lineRule="auto"/>
        <w:jc w:val="both"/>
        <w:rPr>
          <w:rFonts w:ascii="Arial" w:hAnsi="Arial" w:cs="Arial"/>
          <w:sz w:val="20"/>
          <w:szCs w:val="20"/>
        </w:rPr>
      </w:pPr>
    </w:p>
    <w:p w:rsidR="00A30DBA" w:rsidRDefault="0094207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24</w:t>
      </w:r>
      <w:r w:rsidR="00A30DBA">
        <w:rPr>
          <w:rFonts w:ascii="Arial" w:hAnsi="Arial" w:cs="Arial"/>
          <w:b/>
          <w:bCs/>
          <w:sz w:val="20"/>
          <w:szCs w:val="20"/>
        </w:rPr>
        <w:t>.</w:t>
      </w:r>
      <w:r w:rsidR="00A30DBA" w:rsidRPr="00A30DBA">
        <w:rPr>
          <w:rFonts w:ascii="Arial" w:hAnsi="Arial" w:cs="Arial"/>
          <w:b/>
          <w:bCs/>
          <w:sz w:val="20"/>
          <w:szCs w:val="20"/>
        </w:rPr>
        <w:t xml:space="preserve"> </w:t>
      </w:r>
      <w:r>
        <w:rPr>
          <w:rFonts w:ascii="Arial" w:hAnsi="Arial" w:cs="Arial"/>
          <w:b/>
          <w:bCs/>
          <w:sz w:val="20"/>
          <w:szCs w:val="20"/>
        </w:rPr>
        <w:t xml:space="preserve">DA IMPUGNAÇÃO E DO </w:t>
      </w:r>
      <w:r w:rsidR="00A30DBA" w:rsidRPr="00A30DBA">
        <w:rPr>
          <w:rFonts w:ascii="Arial" w:hAnsi="Arial" w:cs="Arial"/>
          <w:b/>
          <w:bCs/>
          <w:sz w:val="20"/>
          <w:szCs w:val="20"/>
        </w:rPr>
        <w:t>RECURSO</w:t>
      </w:r>
    </w:p>
    <w:p w:rsidR="00A30DBA" w:rsidRPr="00A30DBA" w:rsidRDefault="00A30DBA" w:rsidP="00A30DBA">
      <w:pPr>
        <w:autoSpaceDE w:val="0"/>
        <w:autoSpaceDN w:val="0"/>
        <w:adjustRightInd w:val="0"/>
        <w:spacing w:after="0" w:line="240" w:lineRule="auto"/>
        <w:jc w:val="both"/>
        <w:rPr>
          <w:rFonts w:ascii="Arial" w:hAnsi="Arial" w:cs="Arial"/>
          <w:b/>
          <w:bCs/>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24.1. A impugnação do Edital e de seus Anexos deverá ser dirigida à autoridade que assinou o Edital e protocolada na Sede da Comissão Especial de Licitação.</w:t>
      </w: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a) por qualquer cidadão, até 05 (cinco) dias úteis antes da data fixada no preâmbulo deste Edital.</w:t>
      </w: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b) pela licitante, até 02 (dois) dias úteis antes da data fixada no preâmbulo deste Edital.</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24.2. Tomar-se-á por base, para efeito de contagem de prazo, a exclusão da data fixada no preâmbulo deste Edital e a inclusão da data do vencimento para o recebimento das impugnações.</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24.3. Apresentada a impugnação, a mesma será respondida ao interessado dando-se ciência aos demais adquirentes do Edital, antes da abertura do Envelope contendo os DOCUMENTOS DE HABILITAÇÃO.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 xml:space="preserve">24.4. A impugnação feita tempestivamente pela licitante não a impedirá de participar do processo licitatório até o trânsito em julgado da decisão a ela pertinente, devendo, por conseguinte, entregar os DOCUMENTOS DE HABILITAÇÃO e as PROPOSTAS TÉCNICA e PREÇOS à Comissão Especial de Licitação, junto com as outras </w:t>
      </w:r>
      <w:r w:rsidRPr="00942070">
        <w:rPr>
          <w:rFonts w:ascii="Arial" w:hAnsi="Arial" w:cs="Arial"/>
          <w:sz w:val="20"/>
          <w:szCs w:val="20"/>
        </w:rPr>
        <w:lastRenderedPageBreak/>
        <w:t>licitantes, na data, hora e local fixados neste Edital.</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24.5. Divulgada a decisão da Comissão Especial de Licitação, no tocante à fase de habilitação ou de classificação, se dela discordar, a licitante terá o prazo de 05 (cinco) dias úteis para interpor recurso, contado da data de divulgação do resultado da respectiva fase, exceto se dela renunciar expressamente.</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24.6. Interposto o recurso, em qualquer fase da licitação, dele se dará ciência formalmente às demais licitantes, que poderão impugná-lo no prazo de 05 (cinco) dias úteis.</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24.7. As licitantes poderão defender seus interesses na licitação por todos os meios juridicamente aceitáveis, inclusive com formulação de RECURSOS contra as decisões adotadas pelos condutores do processo.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24.8. A propositura de recursos administrativos sobre o presente certame obedecerá ao que estabelecem os incisos I, II e III do artigo 109, da Lei no 8.666/93, como segue:</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24.9. Recurso, no prazo de 05 (cinco) dias úteis a contar da intimação do ato ou da lavratura da ata, nos casos de:</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a) </w:t>
      </w:r>
      <w:r w:rsidRPr="00942070">
        <w:rPr>
          <w:rFonts w:ascii="Arial" w:hAnsi="Arial" w:cs="Arial"/>
          <w:sz w:val="20"/>
          <w:szCs w:val="20"/>
        </w:rPr>
        <w:t>Habilitação ou inabilitação do licitante;</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b) </w:t>
      </w:r>
      <w:r w:rsidRPr="00942070">
        <w:rPr>
          <w:rFonts w:ascii="Arial" w:hAnsi="Arial" w:cs="Arial"/>
          <w:sz w:val="20"/>
          <w:szCs w:val="20"/>
        </w:rPr>
        <w:t>Julgamento das propostas;</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c) </w:t>
      </w:r>
      <w:r w:rsidRPr="00942070">
        <w:rPr>
          <w:rFonts w:ascii="Arial" w:hAnsi="Arial" w:cs="Arial"/>
          <w:sz w:val="20"/>
          <w:szCs w:val="20"/>
        </w:rPr>
        <w:t>Anulação ou revogação da licitação;</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d) </w:t>
      </w:r>
      <w:r w:rsidRPr="00942070">
        <w:rPr>
          <w:rFonts w:ascii="Arial" w:hAnsi="Arial" w:cs="Arial"/>
          <w:sz w:val="20"/>
          <w:szCs w:val="20"/>
        </w:rPr>
        <w:t>Indeferimento do pedido de inscrição em registro cadastral, sua alteração ou cancelamento;</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e) </w:t>
      </w:r>
      <w:r w:rsidRPr="00942070">
        <w:rPr>
          <w:rFonts w:ascii="Arial" w:hAnsi="Arial" w:cs="Arial"/>
          <w:sz w:val="20"/>
          <w:szCs w:val="20"/>
        </w:rPr>
        <w:t>Rescisão do Contrato, a que se refere o inciso I do Art. 79 desta lei;</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f)</w:t>
      </w:r>
      <w:r w:rsidRPr="00942070">
        <w:rPr>
          <w:rFonts w:ascii="Arial" w:hAnsi="Arial" w:cs="Arial"/>
          <w:sz w:val="20"/>
          <w:szCs w:val="20"/>
        </w:rPr>
        <w:t xml:space="preserve"> Aplicação das penas de advertência, suspensão temporária ou de multa.</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 xml:space="preserve">g) </w:t>
      </w:r>
      <w:r w:rsidRPr="00942070">
        <w:rPr>
          <w:rFonts w:ascii="Arial" w:hAnsi="Arial" w:cs="Arial"/>
          <w:sz w:val="20"/>
          <w:szCs w:val="20"/>
        </w:rPr>
        <w:t>Representação, no prazo de 05 (cinco) dias úteis da intimação da decisão relacionada com o objeto da licitação ou do Contrato, de que não caiba recurso hierárquico.</w:t>
      </w:r>
    </w:p>
    <w:p w:rsidR="00942070" w:rsidRPr="00942070" w:rsidRDefault="00942070" w:rsidP="00942070">
      <w:pPr>
        <w:spacing w:after="0" w:line="240" w:lineRule="auto"/>
        <w:jc w:val="both"/>
        <w:rPr>
          <w:rFonts w:ascii="Arial" w:hAnsi="Arial" w:cs="Arial"/>
          <w:sz w:val="20"/>
          <w:szCs w:val="20"/>
        </w:rPr>
      </w:pPr>
      <w:r>
        <w:rPr>
          <w:rFonts w:ascii="Arial" w:hAnsi="Arial" w:cs="Arial"/>
          <w:sz w:val="20"/>
          <w:szCs w:val="20"/>
        </w:rPr>
        <w:t>h)</w:t>
      </w:r>
      <w:r w:rsidRPr="00942070">
        <w:rPr>
          <w:rFonts w:ascii="Arial" w:hAnsi="Arial" w:cs="Arial"/>
          <w:sz w:val="20"/>
          <w:szCs w:val="20"/>
        </w:rPr>
        <w:t>Pedido de reconsideração de decisão de Ministro de Estado ou Secretário Estadual ou Municipal, conforme o caso, na hipótese do §4º do Art. 87 desta lei, no prazo de 10 (dez) dias úteis da intimação do ato.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24.10. Nenhum prazo de recurso, representação ou pedido de reconsideração se inicia ou ocorre sem que os autos do processo estejam com vista franqueada ao interessado.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24.11. A impugnação ou o recurso interposto em desacordo com as exigências e condições deste Edital não será conhecido, como também aqueles interpostos fora do prazo.</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942070" w:rsidRPr="00942070"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24.12. Na hipótese de recurso contra a decisão da Comissão Especial de Licitação na fase de julgamento da habilitação, os Envelopes contendo as propostas permanecerão cerrados em invólucro que será rubricado por todos os presentes na reunião para posterior abertura em data que será fixada pela Comissão Especial de Licitação, o que fará constar em Ata.</w:t>
      </w:r>
    </w:p>
    <w:p w:rsidR="00942070" w:rsidRDefault="00942070" w:rsidP="00942070">
      <w:pPr>
        <w:widowControl w:val="0"/>
        <w:autoSpaceDE w:val="0"/>
        <w:autoSpaceDN w:val="0"/>
        <w:adjustRightInd w:val="0"/>
        <w:spacing w:after="0" w:line="240" w:lineRule="auto"/>
        <w:jc w:val="both"/>
        <w:rPr>
          <w:rFonts w:ascii="Arial" w:hAnsi="Arial" w:cs="Arial"/>
          <w:sz w:val="20"/>
          <w:szCs w:val="20"/>
        </w:rPr>
      </w:pPr>
    </w:p>
    <w:p w:rsidR="00A30DBA" w:rsidRDefault="00942070" w:rsidP="00942070">
      <w:pPr>
        <w:widowControl w:val="0"/>
        <w:autoSpaceDE w:val="0"/>
        <w:autoSpaceDN w:val="0"/>
        <w:adjustRightInd w:val="0"/>
        <w:spacing w:after="0" w:line="240" w:lineRule="auto"/>
        <w:jc w:val="both"/>
        <w:rPr>
          <w:rFonts w:ascii="Arial" w:hAnsi="Arial" w:cs="Arial"/>
          <w:sz w:val="20"/>
          <w:szCs w:val="20"/>
        </w:rPr>
      </w:pPr>
      <w:r w:rsidRPr="00942070">
        <w:rPr>
          <w:rFonts w:ascii="Arial" w:hAnsi="Arial" w:cs="Arial"/>
          <w:sz w:val="20"/>
          <w:szCs w:val="20"/>
        </w:rPr>
        <w:t>24.13. Depois de decididos os recursos eventualmente interpostos, o processo de licitação será submetido à autoridade competente para que se proceda à devida homologação e consequente adjudicação.</w:t>
      </w:r>
    </w:p>
    <w:p w:rsidR="003067F5" w:rsidRPr="00A30DBA" w:rsidRDefault="003067F5" w:rsidP="00A30DBA">
      <w:pPr>
        <w:autoSpaceDE w:val="0"/>
        <w:autoSpaceDN w:val="0"/>
        <w:adjustRightInd w:val="0"/>
        <w:spacing w:after="0" w:line="240" w:lineRule="auto"/>
        <w:jc w:val="both"/>
        <w:rPr>
          <w:rFonts w:ascii="Arial" w:hAnsi="Arial" w:cs="Arial"/>
          <w:sz w:val="20"/>
          <w:szCs w:val="20"/>
        </w:rPr>
      </w:pPr>
    </w:p>
    <w:p w:rsidR="00A30DBA" w:rsidRDefault="0094207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25</w:t>
      </w:r>
      <w:r w:rsidR="003067F5">
        <w:rPr>
          <w:rFonts w:ascii="Arial" w:hAnsi="Arial" w:cs="Arial"/>
          <w:b/>
          <w:bCs/>
          <w:sz w:val="20"/>
          <w:szCs w:val="20"/>
        </w:rPr>
        <w:t xml:space="preserve">. </w:t>
      </w:r>
      <w:r w:rsidR="00A30DBA" w:rsidRPr="00A30DBA">
        <w:rPr>
          <w:rFonts w:ascii="Arial" w:hAnsi="Arial" w:cs="Arial"/>
          <w:b/>
          <w:bCs/>
          <w:sz w:val="20"/>
          <w:szCs w:val="20"/>
        </w:rPr>
        <w:t>DA SUBCONTRATAÇÃO</w:t>
      </w:r>
    </w:p>
    <w:p w:rsidR="003067F5" w:rsidRPr="00A30DBA" w:rsidRDefault="003067F5" w:rsidP="00A30DBA">
      <w:pPr>
        <w:autoSpaceDE w:val="0"/>
        <w:autoSpaceDN w:val="0"/>
        <w:adjustRightInd w:val="0"/>
        <w:spacing w:after="0" w:line="240" w:lineRule="auto"/>
        <w:jc w:val="both"/>
        <w:rPr>
          <w:rFonts w:ascii="Arial" w:hAnsi="Arial" w:cs="Arial"/>
          <w:b/>
          <w:bCs/>
          <w:sz w:val="20"/>
          <w:szCs w:val="20"/>
        </w:rPr>
      </w:pPr>
    </w:p>
    <w:p w:rsidR="00A30DBA" w:rsidRDefault="00942070" w:rsidP="00A30D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w:t>
      </w:r>
      <w:r w:rsidR="0099215D">
        <w:rPr>
          <w:rFonts w:ascii="Arial" w:hAnsi="Arial" w:cs="Arial"/>
          <w:sz w:val="20"/>
          <w:szCs w:val="20"/>
        </w:rPr>
        <w:t xml:space="preserve">1. </w:t>
      </w:r>
      <w:r w:rsidR="00A30DBA" w:rsidRPr="00A30DBA">
        <w:rPr>
          <w:rFonts w:ascii="Arial" w:hAnsi="Arial" w:cs="Arial"/>
          <w:sz w:val="20"/>
          <w:szCs w:val="20"/>
        </w:rPr>
        <w:t>Não é permitida, sob pena de nulidade, a subcontratação total ou parcial para a execução do Contrato,</w:t>
      </w:r>
      <w:r w:rsidR="003067F5">
        <w:rPr>
          <w:rFonts w:ascii="Arial" w:hAnsi="Arial" w:cs="Arial"/>
          <w:sz w:val="20"/>
          <w:szCs w:val="20"/>
        </w:rPr>
        <w:t xml:space="preserve"> </w:t>
      </w:r>
      <w:r w:rsidR="00A30DBA" w:rsidRPr="00A30DBA">
        <w:rPr>
          <w:rFonts w:ascii="Arial" w:hAnsi="Arial" w:cs="Arial"/>
          <w:sz w:val="20"/>
          <w:szCs w:val="20"/>
        </w:rPr>
        <w:t>a nenhuma pessoa física ou jurídica, sem autorização prévia e anuência expressa do Contratante.</w:t>
      </w:r>
    </w:p>
    <w:p w:rsidR="003067F5" w:rsidRPr="00A30DBA" w:rsidRDefault="003067F5" w:rsidP="00A30DBA">
      <w:pPr>
        <w:autoSpaceDE w:val="0"/>
        <w:autoSpaceDN w:val="0"/>
        <w:adjustRightInd w:val="0"/>
        <w:spacing w:after="0" w:line="240" w:lineRule="auto"/>
        <w:jc w:val="both"/>
        <w:rPr>
          <w:rFonts w:ascii="Arial" w:hAnsi="Arial" w:cs="Arial"/>
          <w:sz w:val="20"/>
          <w:szCs w:val="20"/>
        </w:rPr>
      </w:pPr>
    </w:p>
    <w:p w:rsidR="00FD7F42" w:rsidRPr="002B4F5D" w:rsidRDefault="00942070" w:rsidP="002B4F5D">
      <w:pPr>
        <w:shd w:val="clear" w:color="auto" w:fill="8DB3E2" w:themeFill="text2" w:themeFillTint="66"/>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26</w:t>
      </w:r>
      <w:r w:rsidR="00FD7F42" w:rsidRPr="002B4F5D">
        <w:rPr>
          <w:rFonts w:ascii="Arial" w:hAnsi="Arial" w:cs="Arial"/>
          <w:b/>
          <w:sz w:val="20"/>
          <w:szCs w:val="20"/>
        </w:rPr>
        <w:t>. DA FRAUDE E CORRUPÇÃO</w:t>
      </w:r>
    </w:p>
    <w:p w:rsidR="00FD7F42" w:rsidRDefault="00FD7F42" w:rsidP="00FD7F42">
      <w:pPr>
        <w:autoSpaceDE w:val="0"/>
        <w:autoSpaceDN w:val="0"/>
        <w:adjustRightInd w:val="0"/>
        <w:spacing w:after="0" w:line="240" w:lineRule="auto"/>
        <w:jc w:val="both"/>
        <w:rPr>
          <w:rFonts w:ascii="Arial" w:hAnsi="Arial" w:cs="Arial"/>
          <w:b/>
          <w:sz w:val="20"/>
          <w:szCs w:val="20"/>
        </w:rPr>
      </w:pPr>
    </w:p>
    <w:p w:rsidR="00FD7F42" w:rsidRDefault="00942070" w:rsidP="00FD7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w:t>
      </w:r>
      <w:r w:rsidR="00FD7F42">
        <w:rPr>
          <w:rFonts w:ascii="Arial" w:hAnsi="Arial" w:cs="Arial"/>
          <w:sz w:val="20"/>
          <w:szCs w:val="20"/>
        </w:rPr>
        <w:t>.1</w:t>
      </w:r>
      <w:r w:rsidR="00FD7F42" w:rsidRPr="008B7A21">
        <w:rPr>
          <w:rFonts w:ascii="Arial" w:hAnsi="Arial" w:cs="Arial"/>
          <w:sz w:val="20"/>
          <w:szCs w:val="20"/>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t>Para os propósitos desta cláusula, definem-se as seguintes práticas</w:t>
      </w:r>
      <w:r>
        <w:rPr>
          <w:rFonts w:ascii="Arial" w:hAnsi="Arial" w:cs="Arial"/>
          <w:sz w:val="20"/>
          <w:szCs w:val="20"/>
        </w:rPr>
        <w:t>:</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8B7A21"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t xml:space="preserve">a) </w:t>
      </w:r>
      <w:r w:rsidRPr="008B7A21">
        <w:rPr>
          <w:rFonts w:ascii="Arial" w:hAnsi="Arial" w:cs="Arial"/>
          <w:b/>
          <w:sz w:val="20"/>
          <w:szCs w:val="20"/>
        </w:rPr>
        <w:t>prática corrupta</w:t>
      </w:r>
      <w:r w:rsidRPr="008B7A21">
        <w:rPr>
          <w:rFonts w:ascii="Arial" w:hAnsi="Arial" w:cs="Arial"/>
          <w:sz w:val="20"/>
          <w:szCs w:val="20"/>
        </w:rPr>
        <w:t>": significa oferecer, entregar, receber ou solicitar, direta ou indiretamente, qualquer coisa de valor com a intenção de influenciar de modo indevido a ação de terceiros;</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8B7A21"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lastRenderedPageBreak/>
        <w:t>b) "</w:t>
      </w:r>
      <w:r w:rsidRPr="008B7A21">
        <w:rPr>
          <w:rFonts w:ascii="Arial" w:hAnsi="Arial" w:cs="Arial"/>
          <w:b/>
          <w:sz w:val="20"/>
          <w:szCs w:val="20"/>
        </w:rPr>
        <w:t>prática fraudulenta</w:t>
      </w:r>
      <w:r w:rsidRPr="008B7A21">
        <w:rPr>
          <w:rFonts w:ascii="Arial" w:hAnsi="Arial" w:cs="Arial"/>
          <w:sz w:val="20"/>
          <w:szCs w:val="20"/>
        </w:rPr>
        <w:t>": significa qualquer ato, falsificação ou omissão de fatos que, de forma intencional ou irresponsável induza ou tente induzir uma parte a erro, com o objetivo de obter beneficio financeiro ou de qualquer outra ordem, ou com a intenção de evitar o cumprimento de uma obrigação;</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8B7A21"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t>c) "</w:t>
      </w:r>
      <w:r w:rsidRPr="008B7A21">
        <w:rPr>
          <w:rFonts w:ascii="Arial" w:hAnsi="Arial" w:cs="Arial"/>
          <w:b/>
          <w:sz w:val="20"/>
          <w:szCs w:val="20"/>
        </w:rPr>
        <w:t>prática colusiva":</w:t>
      </w:r>
      <w:r w:rsidRPr="008B7A21">
        <w:rPr>
          <w:rFonts w:ascii="Arial" w:hAnsi="Arial" w:cs="Arial"/>
          <w:sz w:val="20"/>
          <w:szCs w:val="20"/>
        </w:rPr>
        <w:t xml:space="preserve"> significa uma combinação entre duas ou mais partes visando alcançar um objetivo indevido, inclusive influenciar indevidamente as ações de outra parte;</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8B7A21"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t>d) "</w:t>
      </w:r>
      <w:r w:rsidRPr="008B7A21">
        <w:rPr>
          <w:rFonts w:ascii="Arial" w:hAnsi="Arial" w:cs="Arial"/>
          <w:b/>
          <w:sz w:val="20"/>
          <w:szCs w:val="20"/>
        </w:rPr>
        <w:t>prática coercitiva":</w:t>
      </w:r>
      <w:r w:rsidRPr="008B7A21">
        <w:rPr>
          <w:rFonts w:ascii="Arial" w:hAnsi="Arial" w:cs="Arial"/>
          <w:sz w:val="20"/>
          <w:szCs w:val="20"/>
        </w:rPr>
        <w:t xml:space="preserve"> significa prejudicar ou causar dano, ou ameaçar prejudicar ou causar dano, direta ou indiretamente, a qualquer parte interessada ou à sua propriedade, para influenciar indevidamente as ações de uma parte;</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Default="00FD7F42" w:rsidP="00FD7F42">
      <w:pPr>
        <w:autoSpaceDE w:val="0"/>
        <w:autoSpaceDN w:val="0"/>
        <w:adjustRightInd w:val="0"/>
        <w:spacing w:after="0" w:line="240" w:lineRule="auto"/>
        <w:jc w:val="both"/>
        <w:rPr>
          <w:rFonts w:ascii="Arial" w:hAnsi="Arial" w:cs="Arial"/>
          <w:sz w:val="20"/>
          <w:szCs w:val="20"/>
        </w:rPr>
      </w:pPr>
      <w:r w:rsidRPr="008B7A21">
        <w:rPr>
          <w:rFonts w:ascii="Arial" w:hAnsi="Arial" w:cs="Arial"/>
          <w:sz w:val="20"/>
          <w:szCs w:val="20"/>
        </w:rPr>
        <w:t>e) "</w:t>
      </w:r>
      <w:r w:rsidRPr="008B7A21">
        <w:rPr>
          <w:rFonts w:ascii="Arial" w:hAnsi="Arial" w:cs="Arial"/>
          <w:b/>
          <w:sz w:val="20"/>
          <w:szCs w:val="20"/>
        </w:rPr>
        <w:t>prática obstrutiva":</w:t>
      </w:r>
      <w:r w:rsidRPr="008B7A21">
        <w:rPr>
          <w:rFonts w:ascii="Arial" w:hAnsi="Arial" w:cs="Arial"/>
          <w:sz w:val="20"/>
          <w:szCs w:val="20"/>
        </w:rPr>
        <w:t xml:space="preserve"> </w:t>
      </w:r>
      <w:r w:rsidRPr="004C79BD">
        <w:rPr>
          <w:rFonts w:ascii="Arial" w:hAnsi="Arial" w:cs="Arial"/>
          <w:sz w:val="20"/>
          <w:szCs w:val="20"/>
        </w:rPr>
        <w:t>(i)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6D5B4D" w:rsidRDefault="00942070" w:rsidP="00FD7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w:t>
      </w:r>
      <w:r w:rsidR="00FD7F42">
        <w:rPr>
          <w:rFonts w:ascii="Arial" w:hAnsi="Arial" w:cs="Arial"/>
          <w:sz w:val="20"/>
          <w:szCs w:val="20"/>
        </w:rPr>
        <w:t>.2</w:t>
      </w:r>
      <w:r w:rsidR="00FD7F42" w:rsidRPr="006D5B4D">
        <w:rPr>
          <w:rFonts w:ascii="Arial" w:hAnsi="Arial" w:cs="Arial"/>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FD7F42" w:rsidRDefault="00FD7F42" w:rsidP="00FD7F42">
      <w:pPr>
        <w:autoSpaceDE w:val="0"/>
        <w:autoSpaceDN w:val="0"/>
        <w:adjustRightInd w:val="0"/>
        <w:spacing w:after="0" w:line="240" w:lineRule="auto"/>
        <w:jc w:val="both"/>
        <w:rPr>
          <w:rFonts w:ascii="Arial" w:hAnsi="Arial" w:cs="Arial"/>
          <w:sz w:val="20"/>
          <w:szCs w:val="20"/>
        </w:rPr>
      </w:pPr>
    </w:p>
    <w:p w:rsidR="00FD7F42" w:rsidRPr="006D5B4D" w:rsidRDefault="00942070" w:rsidP="00FD7F4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w:t>
      </w:r>
      <w:r w:rsidR="00FD7F42">
        <w:rPr>
          <w:rFonts w:ascii="Arial" w:hAnsi="Arial" w:cs="Arial"/>
          <w:sz w:val="20"/>
          <w:szCs w:val="20"/>
        </w:rPr>
        <w:t>.3.</w:t>
      </w:r>
      <w:r w:rsidR="00FD7F42" w:rsidRPr="006D5B4D">
        <w:rPr>
          <w:rFonts w:ascii="Arial" w:hAnsi="Arial" w:cs="Arial"/>
          <w:sz w:val="20"/>
          <w:szCs w:val="20"/>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FD7F42" w:rsidRDefault="00FD7F42" w:rsidP="003047FD">
      <w:pPr>
        <w:autoSpaceDE w:val="0"/>
        <w:autoSpaceDN w:val="0"/>
        <w:adjustRightInd w:val="0"/>
        <w:spacing w:after="0" w:line="240" w:lineRule="auto"/>
        <w:jc w:val="both"/>
        <w:rPr>
          <w:rFonts w:ascii="Arial" w:hAnsi="Arial" w:cs="Arial"/>
          <w:sz w:val="20"/>
          <w:szCs w:val="20"/>
        </w:rPr>
      </w:pPr>
    </w:p>
    <w:p w:rsidR="003047FD" w:rsidRDefault="00942070" w:rsidP="002B4F5D">
      <w:pPr>
        <w:shd w:val="clear" w:color="auto" w:fill="8DB3E2" w:themeFill="text2" w:themeFillTint="66"/>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27</w:t>
      </w:r>
      <w:r w:rsidR="003047FD">
        <w:rPr>
          <w:rFonts w:ascii="Arial" w:hAnsi="Arial" w:cs="Arial"/>
          <w:b/>
          <w:bCs/>
          <w:sz w:val="20"/>
          <w:szCs w:val="20"/>
        </w:rPr>
        <w:t>.</w:t>
      </w:r>
      <w:r w:rsidR="003047FD" w:rsidRPr="003047FD">
        <w:rPr>
          <w:rFonts w:ascii="Arial" w:hAnsi="Arial" w:cs="Arial"/>
          <w:b/>
          <w:bCs/>
          <w:sz w:val="20"/>
          <w:szCs w:val="20"/>
        </w:rPr>
        <w:t xml:space="preserve"> DAS DISPOSIÇÕES GERAIS</w:t>
      </w:r>
    </w:p>
    <w:p w:rsidR="003047FD" w:rsidRPr="003047FD" w:rsidRDefault="003047FD" w:rsidP="003047FD">
      <w:pPr>
        <w:autoSpaceDE w:val="0"/>
        <w:autoSpaceDN w:val="0"/>
        <w:adjustRightInd w:val="0"/>
        <w:spacing w:after="0" w:line="240" w:lineRule="auto"/>
        <w:jc w:val="both"/>
        <w:rPr>
          <w:rFonts w:ascii="Arial" w:hAnsi="Arial" w:cs="Arial"/>
          <w:b/>
          <w:bCs/>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1</w:t>
      </w:r>
      <w:r w:rsidR="003047FD">
        <w:rPr>
          <w:rFonts w:ascii="Arial" w:hAnsi="Arial" w:cs="Arial"/>
          <w:sz w:val="20"/>
          <w:szCs w:val="20"/>
        </w:rPr>
        <w:t>.</w:t>
      </w:r>
      <w:r w:rsidR="003047FD" w:rsidRPr="003047FD">
        <w:rPr>
          <w:rFonts w:ascii="Arial" w:hAnsi="Arial" w:cs="Arial"/>
          <w:sz w:val="20"/>
          <w:szCs w:val="20"/>
        </w:rPr>
        <w:t xml:space="preserve"> O presente edital se submete integralmente ao</w:t>
      </w:r>
      <w:r w:rsidR="001C2787">
        <w:rPr>
          <w:rFonts w:ascii="Arial" w:hAnsi="Arial" w:cs="Arial"/>
          <w:sz w:val="20"/>
          <w:szCs w:val="20"/>
        </w:rPr>
        <w:t xml:space="preserve"> </w:t>
      </w:r>
      <w:r w:rsidR="003047FD" w:rsidRPr="003047FD">
        <w:rPr>
          <w:rFonts w:ascii="Arial" w:hAnsi="Arial" w:cs="Arial"/>
          <w:sz w:val="20"/>
          <w:szCs w:val="20"/>
        </w:rPr>
        <w:t>disposto nos Artigos 42, 43, 44, 45 e 46 da Lei</w:t>
      </w:r>
      <w:r w:rsidR="003047FD">
        <w:rPr>
          <w:rFonts w:ascii="Arial" w:hAnsi="Arial" w:cs="Arial"/>
          <w:sz w:val="20"/>
          <w:szCs w:val="20"/>
        </w:rPr>
        <w:t xml:space="preserve"> </w:t>
      </w:r>
      <w:r w:rsidR="003047FD" w:rsidRPr="003047FD">
        <w:rPr>
          <w:rFonts w:ascii="Arial" w:hAnsi="Arial" w:cs="Arial"/>
          <w:sz w:val="20"/>
          <w:szCs w:val="20"/>
        </w:rPr>
        <w:t>Complementar n.º 123, de 14 de dezembro de 2006, assegurado o direito de prioridade para desempate;</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2</w:t>
      </w:r>
      <w:r w:rsidR="003047FD">
        <w:rPr>
          <w:rFonts w:ascii="Arial" w:hAnsi="Arial" w:cs="Arial"/>
          <w:sz w:val="20"/>
          <w:szCs w:val="20"/>
        </w:rPr>
        <w:t>.</w:t>
      </w:r>
      <w:r w:rsidR="003047FD" w:rsidRPr="003047FD">
        <w:rPr>
          <w:rFonts w:ascii="Arial" w:hAnsi="Arial" w:cs="Arial"/>
          <w:sz w:val="20"/>
          <w:szCs w:val="20"/>
        </w:rPr>
        <w:t xml:space="preserve"> Para efeito do disposto nos Artigos 44 e 45 da Lei Complementar 123, a Microempresa, Empresa</w:t>
      </w:r>
      <w:r w:rsidR="003047FD">
        <w:rPr>
          <w:rFonts w:ascii="Arial" w:hAnsi="Arial" w:cs="Arial"/>
          <w:sz w:val="20"/>
          <w:szCs w:val="20"/>
        </w:rPr>
        <w:t xml:space="preserve"> </w:t>
      </w:r>
      <w:r w:rsidR="003047FD" w:rsidRPr="003047FD">
        <w:rPr>
          <w:rFonts w:ascii="Arial" w:hAnsi="Arial" w:cs="Arial"/>
          <w:sz w:val="20"/>
          <w:szCs w:val="20"/>
        </w:rPr>
        <w:t>de Pequeno Porte ou Microempreendedor Individual mais bem classificada poderá, no prazo máximo</w:t>
      </w:r>
      <w:r w:rsidR="003047FD">
        <w:rPr>
          <w:rFonts w:ascii="Arial" w:hAnsi="Arial" w:cs="Arial"/>
          <w:sz w:val="20"/>
          <w:szCs w:val="20"/>
        </w:rPr>
        <w:t xml:space="preserve"> </w:t>
      </w:r>
      <w:r w:rsidR="003047FD" w:rsidRPr="003047FD">
        <w:rPr>
          <w:rFonts w:ascii="Arial" w:hAnsi="Arial" w:cs="Arial"/>
          <w:sz w:val="20"/>
          <w:szCs w:val="20"/>
        </w:rPr>
        <w:t>de 05 (cinco) dias, apresentar nova proposta de preço inferior à aquela considerada vencedora do</w:t>
      </w:r>
      <w:r w:rsidR="003047FD">
        <w:rPr>
          <w:rFonts w:ascii="Arial" w:hAnsi="Arial" w:cs="Arial"/>
          <w:sz w:val="20"/>
          <w:szCs w:val="20"/>
        </w:rPr>
        <w:t xml:space="preserve"> </w:t>
      </w:r>
      <w:r w:rsidR="003047FD" w:rsidRPr="003047FD">
        <w:rPr>
          <w:rFonts w:ascii="Arial" w:hAnsi="Arial" w:cs="Arial"/>
          <w:sz w:val="20"/>
          <w:szCs w:val="20"/>
        </w:rPr>
        <w:t>certame, a qual poderá ser</w:t>
      </w:r>
      <w:r w:rsidR="003047FD">
        <w:rPr>
          <w:rFonts w:ascii="Arial" w:hAnsi="Arial" w:cs="Arial"/>
          <w:sz w:val="20"/>
          <w:szCs w:val="20"/>
        </w:rPr>
        <w:t xml:space="preserve"> </w:t>
      </w:r>
      <w:r w:rsidR="003047FD" w:rsidRPr="003047FD">
        <w:rPr>
          <w:rFonts w:ascii="Arial" w:hAnsi="Arial" w:cs="Arial"/>
          <w:sz w:val="20"/>
          <w:szCs w:val="20"/>
        </w:rPr>
        <w:t>enviada por e-mail</w:t>
      </w:r>
      <w:r w:rsidR="003047FD">
        <w:rPr>
          <w:rFonts w:ascii="Arial" w:hAnsi="Arial" w:cs="Arial"/>
          <w:sz w:val="20"/>
          <w:szCs w:val="20"/>
        </w:rPr>
        <w:t xml:space="preserve"> </w:t>
      </w:r>
      <w:r w:rsidR="003047FD" w:rsidRPr="003047FD">
        <w:rPr>
          <w:rFonts w:ascii="Arial" w:hAnsi="Arial" w:cs="Arial"/>
          <w:sz w:val="20"/>
          <w:szCs w:val="20"/>
        </w:rPr>
        <w:t>ou por outros meios,devendo a original ser</w:t>
      </w:r>
      <w:r w:rsidR="003047FD">
        <w:rPr>
          <w:rFonts w:ascii="Arial" w:hAnsi="Arial" w:cs="Arial"/>
          <w:sz w:val="20"/>
          <w:szCs w:val="20"/>
        </w:rPr>
        <w:t xml:space="preserve"> </w:t>
      </w:r>
      <w:r w:rsidR="003047FD" w:rsidRPr="003047FD">
        <w:rPr>
          <w:rFonts w:ascii="Arial" w:hAnsi="Arial" w:cs="Arial"/>
          <w:sz w:val="20"/>
          <w:szCs w:val="20"/>
        </w:rPr>
        <w:t>necessariamente</w:t>
      </w:r>
      <w:r w:rsidR="003047FD">
        <w:rPr>
          <w:rFonts w:ascii="Arial" w:hAnsi="Arial" w:cs="Arial"/>
          <w:sz w:val="20"/>
          <w:szCs w:val="20"/>
        </w:rPr>
        <w:t xml:space="preserve"> </w:t>
      </w:r>
      <w:r w:rsidR="003047FD" w:rsidRPr="003047FD">
        <w:rPr>
          <w:rFonts w:ascii="Arial" w:hAnsi="Arial" w:cs="Arial"/>
          <w:sz w:val="20"/>
          <w:szCs w:val="20"/>
        </w:rPr>
        <w:t>entregue ou recebida pelo Município dentro do mesmo prazo acima mencionado,</w:t>
      </w:r>
      <w:r w:rsidR="003047FD">
        <w:rPr>
          <w:rFonts w:ascii="Arial" w:hAnsi="Arial" w:cs="Arial"/>
          <w:sz w:val="20"/>
          <w:szCs w:val="20"/>
        </w:rPr>
        <w:t xml:space="preserve"> </w:t>
      </w:r>
      <w:r w:rsidR="003047FD" w:rsidRPr="003047FD">
        <w:rPr>
          <w:rFonts w:ascii="Arial" w:hAnsi="Arial" w:cs="Arial"/>
          <w:sz w:val="20"/>
          <w:szCs w:val="20"/>
        </w:rPr>
        <w:t>contado da data do recebimento da Ata de Julgamento, sob pena de ser desconsiderada, a nova</w:t>
      </w:r>
      <w:r w:rsidR="003047FD">
        <w:rPr>
          <w:rFonts w:ascii="Arial" w:hAnsi="Arial" w:cs="Arial"/>
          <w:sz w:val="20"/>
          <w:szCs w:val="20"/>
        </w:rPr>
        <w:t xml:space="preserve"> </w:t>
      </w:r>
      <w:r w:rsidR="003047FD" w:rsidRPr="003047FD">
        <w:rPr>
          <w:rFonts w:ascii="Arial" w:hAnsi="Arial" w:cs="Arial"/>
          <w:sz w:val="20"/>
          <w:szCs w:val="20"/>
        </w:rPr>
        <w:t>proposta;</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3</w:t>
      </w:r>
      <w:r w:rsidR="003047FD">
        <w:rPr>
          <w:rFonts w:ascii="Arial" w:hAnsi="Arial" w:cs="Arial"/>
          <w:sz w:val="20"/>
          <w:szCs w:val="20"/>
        </w:rPr>
        <w:t>.</w:t>
      </w:r>
      <w:r w:rsidR="003047FD" w:rsidRPr="003047FD">
        <w:rPr>
          <w:rFonts w:ascii="Arial" w:hAnsi="Arial" w:cs="Arial"/>
          <w:sz w:val="20"/>
          <w:szCs w:val="20"/>
        </w:rPr>
        <w:t xml:space="preserve"> Fica estabelecido que toda e qualquer informação, esclarecimento ou dado, fornecidos</w:t>
      </w:r>
      <w:r w:rsidR="003047FD">
        <w:rPr>
          <w:rFonts w:ascii="Arial" w:hAnsi="Arial" w:cs="Arial"/>
          <w:sz w:val="20"/>
          <w:szCs w:val="20"/>
        </w:rPr>
        <w:t xml:space="preserve"> </w:t>
      </w:r>
      <w:r w:rsidR="003047FD" w:rsidRPr="003047FD">
        <w:rPr>
          <w:rFonts w:ascii="Arial" w:hAnsi="Arial" w:cs="Arial"/>
          <w:sz w:val="20"/>
          <w:szCs w:val="20"/>
        </w:rPr>
        <w:t>verbalmente por empregados do licitador não serão considerados como argumento para impugnações,</w:t>
      </w:r>
      <w:r w:rsidR="003047FD">
        <w:rPr>
          <w:rFonts w:ascii="Arial" w:hAnsi="Arial" w:cs="Arial"/>
          <w:sz w:val="20"/>
          <w:szCs w:val="20"/>
        </w:rPr>
        <w:t xml:space="preserve"> </w:t>
      </w:r>
      <w:r w:rsidR="003047FD" w:rsidRPr="003047FD">
        <w:rPr>
          <w:rFonts w:ascii="Arial" w:hAnsi="Arial" w:cs="Arial"/>
          <w:sz w:val="20"/>
          <w:szCs w:val="20"/>
        </w:rPr>
        <w:t>reclamações, reivindicações por parte das proponentes;</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4</w:t>
      </w:r>
      <w:r w:rsidR="003047FD">
        <w:rPr>
          <w:rFonts w:ascii="Arial" w:hAnsi="Arial" w:cs="Arial"/>
          <w:sz w:val="20"/>
          <w:szCs w:val="20"/>
        </w:rPr>
        <w:t>.</w:t>
      </w:r>
      <w:r w:rsidR="003047FD" w:rsidRPr="003047FD">
        <w:rPr>
          <w:rFonts w:ascii="Arial" w:hAnsi="Arial" w:cs="Arial"/>
          <w:sz w:val="20"/>
          <w:szCs w:val="20"/>
        </w:rPr>
        <w:t xml:space="preserve"> Em nenhuma hipótese será concedido prazo para</w:t>
      </w:r>
      <w:r w:rsidR="003047FD">
        <w:rPr>
          <w:rFonts w:ascii="Arial" w:hAnsi="Arial" w:cs="Arial"/>
          <w:sz w:val="20"/>
          <w:szCs w:val="20"/>
        </w:rPr>
        <w:t xml:space="preserve"> </w:t>
      </w:r>
      <w:r w:rsidR="003047FD" w:rsidRPr="003047FD">
        <w:rPr>
          <w:rFonts w:ascii="Arial" w:hAnsi="Arial" w:cs="Arial"/>
          <w:sz w:val="20"/>
          <w:szCs w:val="20"/>
        </w:rPr>
        <w:t>apresentação ou substituição de documentos</w:t>
      </w:r>
      <w:r w:rsidR="003047FD">
        <w:rPr>
          <w:rFonts w:ascii="Arial" w:hAnsi="Arial" w:cs="Arial"/>
          <w:sz w:val="20"/>
          <w:szCs w:val="20"/>
        </w:rPr>
        <w:t xml:space="preserve"> </w:t>
      </w:r>
      <w:r w:rsidR="003047FD" w:rsidRPr="003047FD">
        <w:rPr>
          <w:rFonts w:ascii="Arial" w:hAnsi="Arial" w:cs="Arial"/>
          <w:sz w:val="20"/>
          <w:szCs w:val="20"/>
        </w:rPr>
        <w:t>exigidos e não inseridos nos Envelopes “A”, “B” e “C”, ressalvados os erros e omissões sanáveis, que</w:t>
      </w:r>
      <w:r w:rsidR="003047FD">
        <w:rPr>
          <w:rFonts w:ascii="Arial" w:hAnsi="Arial" w:cs="Arial"/>
          <w:sz w:val="20"/>
          <w:szCs w:val="20"/>
        </w:rPr>
        <w:t xml:space="preserve"> </w:t>
      </w:r>
      <w:r w:rsidR="003047FD" w:rsidRPr="003047FD">
        <w:rPr>
          <w:rFonts w:ascii="Arial" w:hAnsi="Arial" w:cs="Arial"/>
          <w:sz w:val="20"/>
          <w:szCs w:val="20"/>
        </w:rPr>
        <w:t>deverão ser registrados em ata;</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5</w:t>
      </w:r>
      <w:r w:rsidR="003047FD">
        <w:rPr>
          <w:rFonts w:ascii="Arial" w:hAnsi="Arial" w:cs="Arial"/>
          <w:sz w:val="20"/>
          <w:szCs w:val="20"/>
        </w:rPr>
        <w:t>.</w:t>
      </w:r>
      <w:r w:rsidR="003047FD" w:rsidRPr="003047FD">
        <w:rPr>
          <w:rFonts w:ascii="Arial" w:hAnsi="Arial" w:cs="Arial"/>
          <w:sz w:val="20"/>
          <w:szCs w:val="20"/>
        </w:rPr>
        <w:t xml:space="preserve"> A Comissão de Licitação poderá solicitar a seu critério, esclarecimentos e</w:t>
      </w:r>
      <w:r w:rsidR="003047FD">
        <w:rPr>
          <w:rFonts w:ascii="Arial" w:hAnsi="Arial" w:cs="Arial"/>
          <w:sz w:val="20"/>
          <w:szCs w:val="20"/>
        </w:rPr>
        <w:t xml:space="preserve"> </w:t>
      </w:r>
      <w:r w:rsidR="003047FD" w:rsidRPr="003047FD">
        <w:rPr>
          <w:rFonts w:ascii="Arial" w:hAnsi="Arial" w:cs="Arial"/>
          <w:sz w:val="20"/>
          <w:szCs w:val="20"/>
        </w:rPr>
        <w:t>informações</w:t>
      </w:r>
      <w:r w:rsidR="003047FD">
        <w:rPr>
          <w:rFonts w:ascii="Arial" w:hAnsi="Arial" w:cs="Arial"/>
          <w:sz w:val="20"/>
          <w:szCs w:val="20"/>
        </w:rPr>
        <w:t xml:space="preserve"> </w:t>
      </w:r>
      <w:r w:rsidR="003047FD" w:rsidRPr="003047FD">
        <w:rPr>
          <w:rFonts w:ascii="Arial" w:hAnsi="Arial" w:cs="Arial"/>
          <w:sz w:val="20"/>
          <w:szCs w:val="20"/>
        </w:rPr>
        <w:t>complementares, ou efetuar diligências em qualquer fase da licitação, caso julgue</w:t>
      </w:r>
      <w:r w:rsidR="003047FD">
        <w:rPr>
          <w:rFonts w:ascii="Arial" w:hAnsi="Arial" w:cs="Arial"/>
          <w:sz w:val="20"/>
          <w:szCs w:val="20"/>
        </w:rPr>
        <w:t xml:space="preserve"> </w:t>
      </w:r>
      <w:r w:rsidR="003047FD" w:rsidRPr="003047FD">
        <w:rPr>
          <w:rFonts w:ascii="Arial" w:hAnsi="Arial" w:cs="Arial"/>
          <w:sz w:val="20"/>
          <w:szCs w:val="20"/>
        </w:rPr>
        <w:t>necessário, e ainda, solicitar o original de documento apresentado pela proponente, devendo esta</w:t>
      </w:r>
      <w:r w:rsidR="003047FD">
        <w:rPr>
          <w:rFonts w:ascii="Arial" w:hAnsi="Arial" w:cs="Arial"/>
          <w:sz w:val="20"/>
          <w:szCs w:val="20"/>
        </w:rPr>
        <w:t xml:space="preserve"> </w:t>
      </w:r>
      <w:r w:rsidR="003047FD" w:rsidRPr="003047FD">
        <w:rPr>
          <w:rFonts w:ascii="Arial" w:hAnsi="Arial" w:cs="Arial"/>
          <w:sz w:val="20"/>
          <w:szCs w:val="20"/>
        </w:rPr>
        <w:t>apresentá-lo num prazo máximo de 48 (quarenta e oito) horas, sendo vedada a inclusão posterior de</w:t>
      </w:r>
      <w:r w:rsidR="003047FD">
        <w:rPr>
          <w:rFonts w:ascii="Arial" w:hAnsi="Arial" w:cs="Arial"/>
          <w:sz w:val="20"/>
          <w:szCs w:val="20"/>
        </w:rPr>
        <w:t xml:space="preserve"> </w:t>
      </w:r>
      <w:r w:rsidR="003047FD" w:rsidRPr="003047FD">
        <w:rPr>
          <w:rFonts w:ascii="Arial" w:hAnsi="Arial" w:cs="Arial"/>
          <w:sz w:val="20"/>
          <w:szCs w:val="20"/>
        </w:rPr>
        <w:t>quaisquer documentos que deviam constar originalmente nos envelopes;</w:t>
      </w:r>
    </w:p>
    <w:p w:rsidR="00942070" w:rsidRDefault="00942070"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6</w:t>
      </w:r>
      <w:r w:rsidR="003047FD">
        <w:rPr>
          <w:rFonts w:ascii="Arial" w:hAnsi="Arial" w:cs="Arial"/>
          <w:sz w:val="20"/>
          <w:szCs w:val="20"/>
        </w:rPr>
        <w:t>.</w:t>
      </w:r>
      <w:r w:rsidR="003047FD" w:rsidRPr="003047FD">
        <w:rPr>
          <w:rFonts w:ascii="Arial" w:hAnsi="Arial" w:cs="Arial"/>
          <w:sz w:val="20"/>
          <w:szCs w:val="20"/>
        </w:rPr>
        <w:t xml:space="preserve"> A ausência de assinatura em documento emitido</w:t>
      </w:r>
      <w:r w:rsidR="003047FD">
        <w:rPr>
          <w:rFonts w:ascii="Arial" w:hAnsi="Arial" w:cs="Arial"/>
          <w:sz w:val="20"/>
          <w:szCs w:val="20"/>
        </w:rPr>
        <w:t xml:space="preserve"> </w:t>
      </w:r>
      <w:r w:rsidR="003047FD" w:rsidRPr="003047FD">
        <w:rPr>
          <w:rFonts w:ascii="Arial" w:hAnsi="Arial" w:cs="Arial"/>
          <w:sz w:val="20"/>
          <w:szCs w:val="20"/>
        </w:rPr>
        <w:t>pela proponente poderá ser suprida se o</w:t>
      </w:r>
      <w:r w:rsidR="003047FD">
        <w:rPr>
          <w:rFonts w:ascii="Arial" w:hAnsi="Arial" w:cs="Arial"/>
          <w:sz w:val="20"/>
          <w:szCs w:val="20"/>
        </w:rPr>
        <w:t xml:space="preserve"> </w:t>
      </w:r>
      <w:r w:rsidR="003047FD" w:rsidRPr="003047FD">
        <w:rPr>
          <w:rFonts w:ascii="Arial" w:hAnsi="Arial" w:cs="Arial"/>
          <w:sz w:val="20"/>
          <w:szCs w:val="20"/>
        </w:rPr>
        <w:t>representante estiver presente na sessão e possuir poderes para ratificar o ato, devendo tal fato ser</w:t>
      </w:r>
      <w:r w:rsidR="003047FD">
        <w:rPr>
          <w:rFonts w:ascii="Arial" w:hAnsi="Arial" w:cs="Arial"/>
          <w:sz w:val="20"/>
          <w:szCs w:val="20"/>
        </w:rPr>
        <w:t xml:space="preserve"> </w:t>
      </w:r>
      <w:r w:rsidR="003047FD" w:rsidRPr="003047FD">
        <w:rPr>
          <w:rFonts w:ascii="Arial" w:hAnsi="Arial" w:cs="Arial"/>
          <w:sz w:val="20"/>
          <w:szCs w:val="20"/>
        </w:rPr>
        <w:t>registrado em ata;</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27</w:t>
      </w:r>
      <w:r w:rsidR="003047FD">
        <w:rPr>
          <w:rFonts w:ascii="Arial" w:hAnsi="Arial" w:cs="Arial"/>
          <w:sz w:val="20"/>
          <w:szCs w:val="20"/>
        </w:rPr>
        <w:t>.</w:t>
      </w:r>
      <w:r w:rsidR="00564FFF">
        <w:rPr>
          <w:rFonts w:ascii="Arial" w:hAnsi="Arial" w:cs="Arial"/>
          <w:sz w:val="20"/>
          <w:szCs w:val="20"/>
        </w:rPr>
        <w:t>7</w:t>
      </w:r>
      <w:r w:rsidR="003047FD">
        <w:rPr>
          <w:rFonts w:ascii="Arial" w:hAnsi="Arial" w:cs="Arial"/>
          <w:sz w:val="20"/>
          <w:szCs w:val="20"/>
        </w:rPr>
        <w:t>.</w:t>
      </w:r>
      <w:r w:rsidR="003047FD" w:rsidRPr="003047FD">
        <w:rPr>
          <w:rFonts w:ascii="Arial" w:hAnsi="Arial" w:cs="Arial"/>
          <w:sz w:val="20"/>
          <w:szCs w:val="20"/>
        </w:rPr>
        <w:t xml:space="preserve"> Os casos omissos serão resolvidos pela Comissão de Licitação à luz da legislação atual,</w:t>
      </w:r>
      <w:r w:rsidR="003047FD">
        <w:rPr>
          <w:rFonts w:ascii="Arial" w:hAnsi="Arial" w:cs="Arial"/>
          <w:sz w:val="20"/>
          <w:szCs w:val="20"/>
        </w:rPr>
        <w:t xml:space="preserve"> </w:t>
      </w:r>
      <w:r w:rsidR="003047FD" w:rsidRPr="003047FD">
        <w:rPr>
          <w:rFonts w:ascii="Arial" w:hAnsi="Arial" w:cs="Arial"/>
          <w:sz w:val="20"/>
          <w:szCs w:val="20"/>
        </w:rPr>
        <w:t>especialmente da Lei 8.666/93 e suas alterações, da</w:t>
      </w:r>
      <w:r w:rsidR="003047FD">
        <w:rPr>
          <w:rFonts w:ascii="Arial" w:hAnsi="Arial" w:cs="Arial"/>
          <w:sz w:val="20"/>
          <w:szCs w:val="20"/>
        </w:rPr>
        <w:t xml:space="preserve"> </w:t>
      </w:r>
      <w:r w:rsidR="003047FD" w:rsidRPr="003047FD">
        <w:rPr>
          <w:rFonts w:ascii="Arial" w:hAnsi="Arial" w:cs="Arial"/>
          <w:sz w:val="20"/>
          <w:szCs w:val="20"/>
        </w:rPr>
        <w:t>jurisprudência, da doutrina e dos princípios de</w:t>
      </w:r>
      <w:r w:rsidR="003047FD">
        <w:rPr>
          <w:rFonts w:ascii="Arial" w:hAnsi="Arial" w:cs="Arial"/>
          <w:sz w:val="20"/>
          <w:szCs w:val="20"/>
        </w:rPr>
        <w:t xml:space="preserve"> </w:t>
      </w:r>
      <w:r w:rsidR="003047FD" w:rsidRPr="003047FD">
        <w:rPr>
          <w:rFonts w:ascii="Arial" w:hAnsi="Arial" w:cs="Arial"/>
          <w:sz w:val="20"/>
          <w:szCs w:val="20"/>
        </w:rPr>
        <w:t>direitos aplicáveis a espécie;</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8</w:t>
      </w:r>
      <w:r w:rsidR="003047FD">
        <w:rPr>
          <w:rFonts w:ascii="Arial" w:hAnsi="Arial" w:cs="Arial"/>
          <w:sz w:val="20"/>
          <w:szCs w:val="20"/>
        </w:rPr>
        <w:t>.</w:t>
      </w:r>
      <w:r w:rsidR="003047FD" w:rsidRPr="003047FD">
        <w:rPr>
          <w:rFonts w:ascii="Arial" w:hAnsi="Arial" w:cs="Arial"/>
          <w:sz w:val="20"/>
          <w:szCs w:val="20"/>
        </w:rPr>
        <w:t xml:space="preserve"> A ADMINISTRAÇÃO MUNICIPAL reserva-se no direito de rejeitar as propostas que</w:t>
      </w:r>
      <w:r w:rsidR="003047FD">
        <w:rPr>
          <w:rFonts w:ascii="Arial" w:hAnsi="Arial" w:cs="Arial"/>
          <w:sz w:val="20"/>
          <w:szCs w:val="20"/>
        </w:rPr>
        <w:t xml:space="preserve"> </w:t>
      </w:r>
      <w:r w:rsidR="003047FD" w:rsidRPr="003047FD">
        <w:rPr>
          <w:rFonts w:ascii="Arial" w:hAnsi="Arial" w:cs="Arial"/>
          <w:sz w:val="20"/>
          <w:szCs w:val="20"/>
        </w:rPr>
        <w:t>julgar</w:t>
      </w:r>
      <w:r w:rsidR="003047FD">
        <w:rPr>
          <w:rFonts w:ascii="Arial" w:hAnsi="Arial" w:cs="Arial"/>
          <w:sz w:val="20"/>
          <w:szCs w:val="20"/>
        </w:rPr>
        <w:t xml:space="preserve"> </w:t>
      </w:r>
      <w:r w:rsidR="003047FD" w:rsidRPr="003047FD">
        <w:rPr>
          <w:rFonts w:ascii="Arial" w:hAnsi="Arial" w:cs="Arial"/>
          <w:sz w:val="20"/>
          <w:szCs w:val="20"/>
        </w:rPr>
        <w:t>contrárias ao interesse público, anular ou revogar a presente Licitação por ilegalidade ou conveniência</w:t>
      </w:r>
      <w:r w:rsidR="003047FD">
        <w:rPr>
          <w:rFonts w:ascii="Arial" w:hAnsi="Arial" w:cs="Arial"/>
          <w:sz w:val="20"/>
          <w:szCs w:val="20"/>
        </w:rPr>
        <w:t xml:space="preserve"> </w:t>
      </w:r>
      <w:r w:rsidR="003047FD" w:rsidRPr="003047FD">
        <w:rPr>
          <w:rFonts w:ascii="Arial" w:hAnsi="Arial" w:cs="Arial"/>
          <w:sz w:val="20"/>
          <w:szCs w:val="20"/>
        </w:rPr>
        <w:t>administrativa, sem que disso caiba aos participantes o direito de reclamação ou indenização de</w:t>
      </w:r>
      <w:r w:rsidR="003047FD">
        <w:rPr>
          <w:rFonts w:ascii="Arial" w:hAnsi="Arial" w:cs="Arial"/>
          <w:sz w:val="20"/>
          <w:szCs w:val="20"/>
        </w:rPr>
        <w:t xml:space="preserve"> </w:t>
      </w:r>
      <w:r w:rsidR="003047FD" w:rsidRPr="003047FD">
        <w:rPr>
          <w:rFonts w:ascii="Arial" w:hAnsi="Arial" w:cs="Arial"/>
          <w:sz w:val="20"/>
          <w:szCs w:val="20"/>
        </w:rPr>
        <w:t>qualquer espécie;</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w:t>
      </w:r>
      <w:r w:rsidR="00564FFF">
        <w:rPr>
          <w:rFonts w:ascii="Arial" w:hAnsi="Arial" w:cs="Arial"/>
          <w:sz w:val="20"/>
          <w:szCs w:val="20"/>
        </w:rPr>
        <w:t>9</w:t>
      </w:r>
      <w:r w:rsidR="003047FD">
        <w:rPr>
          <w:rFonts w:ascii="Arial" w:hAnsi="Arial" w:cs="Arial"/>
          <w:sz w:val="20"/>
          <w:szCs w:val="20"/>
        </w:rPr>
        <w:t>.</w:t>
      </w:r>
      <w:r w:rsidR="003047FD" w:rsidRPr="003047FD">
        <w:rPr>
          <w:rFonts w:ascii="Arial" w:hAnsi="Arial" w:cs="Arial"/>
          <w:sz w:val="20"/>
          <w:szCs w:val="20"/>
        </w:rPr>
        <w:t xml:space="preserve"> O licitador poderá declarar a licitação deserta ou fracassada, quando não acudirem</w:t>
      </w:r>
      <w:r w:rsidR="003047FD">
        <w:rPr>
          <w:rFonts w:ascii="Arial" w:hAnsi="Arial" w:cs="Arial"/>
          <w:sz w:val="20"/>
          <w:szCs w:val="20"/>
        </w:rPr>
        <w:t xml:space="preserve"> </w:t>
      </w:r>
      <w:r w:rsidR="003047FD" w:rsidRPr="003047FD">
        <w:rPr>
          <w:rFonts w:ascii="Arial" w:hAnsi="Arial" w:cs="Arial"/>
          <w:sz w:val="20"/>
          <w:szCs w:val="20"/>
        </w:rPr>
        <w:t>proponentes</w:t>
      </w:r>
      <w:r w:rsidR="003047FD">
        <w:rPr>
          <w:rFonts w:ascii="Arial" w:hAnsi="Arial" w:cs="Arial"/>
          <w:sz w:val="20"/>
          <w:szCs w:val="20"/>
        </w:rPr>
        <w:t xml:space="preserve"> </w:t>
      </w:r>
      <w:r w:rsidR="003047FD" w:rsidRPr="003047FD">
        <w:rPr>
          <w:rFonts w:ascii="Arial" w:hAnsi="Arial" w:cs="Arial"/>
          <w:sz w:val="20"/>
          <w:szCs w:val="20"/>
        </w:rPr>
        <w:t>à licitação ou nenhuma das propostas de</w:t>
      </w:r>
      <w:r w:rsidR="003047FD">
        <w:rPr>
          <w:rFonts w:ascii="Arial" w:hAnsi="Arial" w:cs="Arial"/>
          <w:sz w:val="20"/>
          <w:szCs w:val="20"/>
        </w:rPr>
        <w:t xml:space="preserve"> </w:t>
      </w:r>
      <w:r w:rsidR="003047FD" w:rsidRPr="003047FD">
        <w:rPr>
          <w:rFonts w:ascii="Arial" w:hAnsi="Arial" w:cs="Arial"/>
          <w:sz w:val="20"/>
          <w:szCs w:val="20"/>
        </w:rPr>
        <w:t>preços satisfizer ao objeto e/ou às</w:t>
      </w:r>
      <w:r w:rsidR="003047FD">
        <w:rPr>
          <w:rFonts w:ascii="Arial" w:hAnsi="Arial" w:cs="Arial"/>
          <w:sz w:val="20"/>
          <w:szCs w:val="20"/>
        </w:rPr>
        <w:t xml:space="preserve"> </w:t>
      </w:r>
      <w:r w:rsidR="003047FD" w:rsidRPr="003047FD">
        <w:rPr>
          <w:rFonts w:ascii="Arial" w:hAnsi="Arial" w:cs="Arial"/>
          <w:sz w:val="20"/>
          <w:szCs w:val="20"/>
        </w:rPr>
        <w:t>especificações, ou anular</w:t>
      </w:r>
      <w:r w:rsidR="003047FD">
        <w:rPr>
          <w:rFonts w:ascii="Arial" w:hAnsi="Arial" w:cs="Arial"/>
          <w:sz w:val="20"/>
          <w:szCs w:val="20"/>
        </w:rPr>
        <w:t xml:space="preserve"> </w:t>
      </w:r>
      <w:r w:rsidR="003047FD" w:rsidRPr="003047FD">
        <w:rPr>
          <w:rFonts w:ascii="Arial" w:hAnsi="Arial" w:cs="Arial"/>
          <w:sz w:val="20"/>
          <w:szCs w:val="20"/>
        </w:rPr>
        <w:t>quando ficar evidenciado</w:t>
      </w:r>
      <w:r w:rsidR="003047FD">
        <w:rPr>
          <w:rFonts w:ascii="Arial" w:hAnsi="Arial" w:cs="Arial"/>
          <w:sz w:val="20"/>
          <w:szCs w:val="20"/>
        </w:rPr>
        <w:t xml:space="preserve"> </w:t>
      </w:r>
      <w:r w:rsidR="003047FD" w:rsidRPr="003047FD">
        <w:rPr>
          <w:rFonts w:ascii="Arial" w:hAnsi="Arial" w:cs="Arial"/>
          <w:sz w:val="20"/>
          <w:szCs w:val="20"/>
        </w:rPr>
        <w:t>que tenha havido falta de competição e/ou conluio;</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.1</w:t>
      </w:r>
      <w:r w:rsidR="00564FFF">
        <w:rPr>
          <w:rFonts w:ascii="Arial" w:hAnsi="Arial" w:cs="Arial"/>
          <w:sz w:val="20"/>
          <w:szCs w:val="20"/>
        </w:rPr>
        <w:t>0</w:t>
      </w:r>
      <w:r w:rsidR="003047FD">
        <w:rPr>
          <w:rFonts w:ascii="Arial" w:hAnsi="Arial" w:cs="Arial"/>
          <w:sz w:val="20"/>
          <w:szCs w:val="20"/>
        </w:rPr>
        <w:t>.</w:t>
      </w:r>
      <w:r w:rsidR="003047FD" w:rsidRPr="003047FD">
        <w:rPr>
          <w:rFonts w:ascii="Arial" w:hAnsi="Arial" w:cs="Arial"/>
          <w:sz w:val="20"/>
          <w:szCs w:val="20"/>
        </w:rPr>
        <w:t xml:space="preserve"> A intimação ou ciência de fatos referentes à</w:t>
      </w:r>
      <w:r w:rsidR="003047FD">
        <w:rPr>
          <w:rFonts w:ascii="Arial" w:hAnsi="Arial" w:cs="Arial"/>
          <w:sz w:val="20"/>
          <w:szCs w:val="20"/>
        </w:rPr>
        <w:t xml:space="preserve"> </w:t>
      </w:r>
      <w:r w:rsidR="003047FD" w:rsidRPr="003047FD">
        <w:rPr>
          <w:rFonts w:ascii="Arial" w:hAnsi="Arial" w:cs="Arial"/>
          <w:sz w:val="20"/>
          <w:szCs w:val="20"/>
        </w:rPr>
        <w:t>presente licitação poderá se dar via fac-símile ou</w:t>
      </w:r>
      <w:r w:rsidR="003047FD">
        <w:rPr>
          <w:rFonts w:ascii="Arial" w:hAnsi="Arial" w:cs="Arial"/>
          <w:sz w:val="20"/>
          <w:szCs w:val="20"/>
        </w:rPr>
        <w:t xml:space="preserve"> </w:t>
      </w:r>
      <w:r w:rsidR="003047FD" w:rsidRPr="003047FD">
        <w:rPr>
          <w:rFonts w:ascii="Arial" w:hAnsi="Arial" w:cs="Arial"/>
          <w:sz w:val="20"/>
          <w:szCs w:val="20"/>
        </w:rPr>
        <w:t>por outros meios, mediante comprovante de contrarrecebimento;</w:t>
      </w:r>
    </w:p>
    <w:p w:rsidR="003047FD" w:rsidRPr="003047FD" w:rsidRDefault="003047FD" w:rsidP="003047FD">
      <w:pPr>
        <w:autoSpaceDE w:val="0"/>
        <w:autoSpaceDN w:val="0"/>
        <w:adjustRightInd w:val="0"/>
        <w:spacing w:after="0" w:line="240" w:lineRule="auto"/>
        <w:jc w:val="both"/>
        <w:rPr>
          <w:rFonts w:ascii="Arial" w:hAnsi="Arial" w:cs="Arial"/>
          <w:sz w:val="20"/>
          <w:szCs w:val="20"/>
        </w:rPr>
      </w:pPr>
    </w:p>
    <w:p w:rsid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.1</w:t>
      </w:r>
      <w:r w:rsidR="00564FFF">
        <w:rPr>
          <w:rFonts w:ascii="Arial" w:hAnsi="Arial" w:cs="Arial"/>
          <w:sz w:val="20"/>
          <w:szCs w:val="20"/>
        </w:rPr>
        <w:t>1</w:t>
      </w:r>
      <w:r w:rsidR="003047FD">
        <w:rPr>
          <w:rFonts w:ascii="Arial" w:hAnsi="Arial" w:cs="Arial"/>
          <w:sz w:val="20"/>
          <w:szCs w:val="20"/>
        </w:rPr>
        <w:t>.</w:t>
      </w:r>
      <w:r w:rsidR="003047FD" w:rsidRPr="003047FD">
        <w:rPr>
          <w:rFonts w:ascii="Arial" w:hAnsi="Arial" w:cs="Arial"/>
          <w:sz w:val="20"/>
          <w:szCs w:val="20"/>
        </w:rPr>
        <w:t xml:space="preserve"> O Município de </w:t>
      </w:r>
      <w:r w:rsidR="003047FD">
        <w:rPr>
          <w:rFonts w:ascii="Arial" w:hAnsi="Arial" w:cs="Arial"/>
          <w:sz w:val="20"/>
          <w:szCs w:val="20"/>
        </w:rPr>
        <w:t xml:space="preserve">Cruz Machado – PR </w:t>
      </w:r>
      <w:r w:rsidR="003047FD" w:rsidRPr="003047FD">
        <w:rPr>
          <w:rFonts w:ascii="Arial" w:hAnsi="Arial" w:cs="Arial"/>
          <w:sz w:val="20"/>
          <w:szCs w:val="20"/>
        </w:rPr>
        <w:t>poderá, até</w:t>
      </w:r>
      <w:r w:rsidR="003047FD">
        <w:rPr>
          <w:rFonts w:ascii="Arial" w:hAnsi="Arial" w:cs="Arial"/>
          <w:sz w:val="20"/>
          <w:szCs w:val="20"/>
        </w:rPr>
        <w:t xml:space="preserve"> </w:t>
      </w:r>
      <w:r w:rsidR="003047FD" w:rsidRPr="003047FD">
        <w:rPr>
          <w:rFonts w:ascii="Arial" w:hAnsi="Arial" w:cs="Arial"/>
          <w:sz w:val="20"/>
          <w:szCs w:val="20"/>
        </w:rPr>
        <w:t>a assinatura do Contrato, desclassificar por</w:t>
      </w:r>
      <w:r w:rsidR="003047FD">
        <w:rPr>
          <w:rFonts w:ascii="Arial" w:hAnsi="Arial" w:cs="Arial"/>
          <w:sz w:val="20"/>
          <w:szCs w:val="20"/>
        </w:rPr>
        <w:t xml:space="preserve"> </w:t>
      </w:r>
      <w:r w:rsidR="003047FD" w:rsidRPr="003047FD">
        <w:rPr>
          <w:rFonts w:ascii="Arial" w:hAnsi="Arial" w:cs="Arial"/>
          <w:sz w:val="20"/>
          <w:szCs w:val="20"/>
        </w:rPr>
        <w:t>despacho fundamentado, a vencedora da licitação, se houver notícia de qualquer fato ou</w:t>
      </w:r>
      <w:r w:rsidR="003047FD">
        <w:rPr>
          <w:rFonts w:ascii="Arial" w:hAnsi="Arial" w:cs="Arial"/>
          <w:sz w:val="20"/>
          <w:szCs w:val="20"/>
        </w:rPr>
        <w:t xml:space="preserve"> </w:t>
      </w:r>
      <w:r w:rsidR="003047FD" w:rsidRPr="003047FD">
        <w:rPr>
          <w:rFonts w:ascii="Arial" w:hAnsi="Arial" w:cs="Arial"/>
          <w:sz w:val="20"/>
          <w:szCs w:val="20"/>
        </w:rPr>
        <w:t>circunstância</w:t>
      </w:r>
      <w:r w:rsidR="003047FD">
        <w:rPr>
          <w:rFonts w:ascii="Arial" w:hAnsi="Arial" w:cs="Arial"/>
          <w:sz w:val="20"/>
          <w:szCs w:val="20"/>
        </w:rPr>
        <w:t xml:space="preserve"> </w:t>
      </w:r>
      <w:r w:rsidR="003047FD" w:rsidRPr="003047FD">
        <w:rPr>
          <w:rFonts w:ascii="Arial" w:hAnsi="Arial" w:cs="Arial"/>
          <w:sz w:val="20"/>
          <w:szCs w:val="20"/>
        </w:rPr>
        <w:t>anterior ou posterior ao julgamento da Licitação, que desabone sua idoneidade</w:t>
      </w:r>
      <w:r w:rsidR="003047FD">
        <w:rPr>
          <w:rFonts w:ascii="Arial" w:hAnsi="Arial" w:cs="Arial"/>
          <w:sz w:val="20"/>
          <w:szCs w:val="20"/>
        </w:rPr>
        <w:t xml:space="preserve"> </w:t>
      </w:r>
      <w:r w:rsidR="003047FD" w:rsidRPr="003047FD">
        <w:rPr>
          <w:rFonts w:ascii="Arial" w:hAnsi="Arial" w:cs="Arial"/>
          <w:sz w:val="20"/>
          <w:szCs w:val="20"/>
        </w:rPr>
        <w:t>técnica, administrativa</w:t>
      </w:r>
      <w:r w:rsidR="003047FD">
        <w:rPr>
          <w:rFonts w:ascii="Arial" w:hAnsi="Arial" w:cs="Arial"/>
          <w:sz w:val="20"/>
          <w:szCs w:val="20"/>
        </w:rPr>
        <w:t xml:space="preserve"> </w:t>
      </w:r>
      <w:r w:rsidR="003047FD" w:rsidRPr="003047FD">
        <w:rPr>
          <w:rFonts w:ascii="Arial" w:hAnsi="Arial" w:cs="Arial"/>
          <w:sz w:val="20"/>
          <w:szCs w:val="20"/>
        </w:rPr>
        <w:t>ou financeira, independentemente de outras sanções legais decorrentes da adesão a este Edital, sem</w:t>
      </w:r>
      <w:r w:rsidR="003047FD">
        <w:rPr>
          <w:rFonts w:ascii="Arial" w:hAnsi="Arial" w:cs="Arial"/>
          <w:sz w:val="20"/>
          <w:szCs w:val="20"/>
        </w:rPr>
        <w:t xml:space="preserve"> </w:t>
      </w:r>
      <w:r w:rsidR="003047FD" w:rsidRPr="003047FD">
        <w:rPr>
          <w:rFonts w:ascii="Arial" w:hAnsi="Arial" w:cs="Arial"/>
          <w:sz w:val="20"/>
          <w:szCs w:val="20"/>
        </w:rPr>
        <w:t>que caiba a vencedora nenhuma indenização ou ressarcimento;</w:t>
      </w:r>
    </w:p>
    <w:p w:rsidR="00955E10" w:rsidRDefault="00955E10" w:rsidP="003047FD">
      <w:pPr>
        <w:autoSpaceDE w:val="0"/>
        <w:autoSpaceDN w:val="0"/>
        <w:adjustRightInd w:val="0"/>
        <w:spacing w:after="0" w:line="240" w:lineRule="auto"/>
        <w:jc w:val="both"/>
        <w:rPr>
          <w:rFonts w:ascii="Arial" w:hAnsi="Arial" w:cs="Arial"/>
          <w:sz w:val="20"/>
          <w:szCs w:val="20"/>
        </w:rPr>
      </w:pPr>
    </w:p>
    <w:p w:rsidR="00955E10"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955E10">
        <w:rPr>
          <w:rFonts w:ascii="Arial" w:hAnsi="Arial" w:cs="Arial"/>
          <w:sz w:val="20"/>
          <w:szCs w:val="20"/>
        </w:rPr>
        <w:t>.1</w:t>
      </w:r>
      <w:r w:rsidR="00564FFF">
        <w:rPr>
          <w:rFonts w:ascii="Arial" w:hAnsi="Arial" w:cs="Arial"/>
          <w:sz w:val="20"/>
          <w:szCs w:val="20"/>
        </w:rPr>
        <w:t>2</w:t>
      </w:r>
      <w:r w:rsidR="00955E10" w:rsidRPr="001B5EE5">
        <w:rPr>
          <w:rFonts w:ascii="Arial" w:hAnsi="Arial" w:cs="Arial"/>
          <w:sz w:val="20"/>
          <w:szCs w:val="20"/>
        </w:rPr>
        <w:t>. Não havendo expediente no órgão licitante ou ocorrendo qualquer ato / fato superveniente que impeça a realização do certame na data marcada, a sessão será automaticamente transferida para o primeiro dia útil subsequente, no horário e local estabelecidos neste Edital, desde que não haja comunicação da CPL em sentido contrário</w:t>
      </w:r>
    </w:p>
    <w:p w:rsidR="003047FD" w:rsidRDefault="003047FD" w:rsidP="003047FD">
      <w:pPr>
        <w:autoSpaceDE w:val="0"/>
        <w:autoSpaceDN w:val="0"/>
        <w:adjustRightInd w:val="0"/>
        <w:spacing w:after="0" w:line="240" w:lineRule="auto"/>
        <w:jc w:val="both"/>
        <w:rPr>
          <w:rFonts w:ascii="Arial" w:hAnsi="Arial" w:cs="Arial"/>
          <w:sz w:val="20"/>
          <w:szCs w:val="20"/>
        </w:rPr>
      </w:pPr>
    </w:p>
    <w:p w:rsidR="00955E10" w:rsidRDefault="00942070" w:rsidP="00955E10">
      <w:pPr>
        <w:tabs>
          <w:tab w:val="center" w:pos="5103"/>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955E10">
        <w:rPr>
          <w:rFonts w:ascii="Arial" w:hAnsi="Arial" w:cs="Arial"/>
          <w:sz w:val="20"/>
          <w:szCs w:val="20"/>
        </w:rPr>
        <w:t>.1</w:t>
      </w:r>
      <w:r w:rsidR="00564FFF">
        <w:rPr>
          <w:rFonts w:ascii="Arial" w:hAnsi="Arial" w:cs="Arial"/>
          <w:sz w:val="20"/>
          <w:szCs w:val="20"/>
        </w:rPr>
        <w:t>3</w:t>
      </w:r>
      <w:r w:rsidR="00955E10" w:rsidRPr="001B5EE5">
        <w:rPr>
          <w:rFonts w:ascii="Arial" w:hAnsi="Arial" w:cs="Arial"/>
          <w:sz w:val="20"/>
          <w:szCs w:val="20"/>
        </w:rPr>
        <w:t xml:space="preserve">. A proponente é responsável pela fidelidade e legitimidade das informações e dos documentos colacionados em qualquer fase da </w:t>
      </w:r>
      <w:r w:rsidR="00955E10">
        <w:rPr>
          <w:rFonts w:ascii="Arial" w:hAnsi="Arial" w:cs="Arial"/>
          <w:sz w:val="20"/>
          <w:szCs w:val="20"/>
        </w:rPr>
        <w:t>TOMADA DE PREÇOS</w:t>
      </w:r>
      <w:r w:rsidR="00955E10" w:rsidRPr="001B5EE5">
        <w:rPr>
          <w:rFonts w:ascii="Arial" w:hAnsi="Arial" w:cs="Arial"/>
          <w:sz w:val="20"/>
          <w:szCs w:val="20"/>
        </w:rPr>
        <w:t xml:space="preserve">. </w:t>
      </w:r>
    </w:p>
    <w:p w:rsidR="00955E10" w:rsidRDefault="00955E10" w:rsidP="00955E10">
      <w:pPr>
        <w:tabs>
          <w:tab w:val="center" w:pos="5103"/>
        </w:tabs>
        <w:autoSpaceDE w:val="0"/>
        <w:autoSpaceDN w:val="0"/>
        <w:adjustRightInd w:val="0"/>
        <w:spacing w:after="0" w:line="240" w:lineRule="auto"/>
        <w:jc w:val="both"/>
        <w:rPr>
          <w:rFonts w:ascii="Arial" w:hAnsi="Arial" w:cs="Arial"/>
          <w:sz w:val="20"/>
          <w:szCs w:val="20"/>
        </w:rPr>
      </w:pPr>
    </w:p>
    <w:p w:rsidR="00955E10" w:rsidRDefault="00942070" w:rsidP="00955E10">
      <w:pPr>
        <w:tabs>
          <w:tab w:val="center" w:pos="5103"/>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955E10">
        <w:rPr>
          <w:rFonts w:ascii="Arial" w:hAnsi="Arial" w:cs="Arial"/>
          <w:sz w:val="20"/>
          <w:szCs w:val="20"/>
        </w:rPr>
        <w:t>.1</w:t>
      </w:r>
      <w:r w:rsidR="00564FFF">
        <w:rPr>
          <w:rFonts w:ascii="Arial" w:hAnsi="Arial" w:cs="Arial"/>
          <w:sz w:val="20"/>
          <w:szCs w:val="20"/>
        </w:rPr>
        <w:t>4</w:t>
      </w:r>
      <w:r w:rsidR="00955E10" w:rsidRPr="001B5EE5">
        <w:rPr>
          <w:rFonts w:ascii="Arial" w:hAnsi="Arial" w:cs="Arial"/>
          <w:sz w:val="20"/>
          <w:szCs w:val="20"/>
        </w:rPr>
        <w:t xml:space="preserve">. Será competente o Foro da Comarca de União da Vitória/Pr, com renuncia expressa a qualquer outro, por mais privilegiado que seja, para solução de questões oriundas deste Processo Licitatório. </w:t>
      </w:r>
    </w:p>
    <w:p w:rsidR="00955E10" w:rsidRPr="003047FD" w:rsidRDefault="00955E10" w:rsidP="003047FD">
      <w:pPr>
        <w:autoSpaceDE w:val="0"/>
        <w:autoSpaceDN w:val="0"/>
        <w:adjustRightInd w:val="0"/>
        <w:spacing w:after="0" w:line="240" w:lineRule="auto"/>
        <w:jc w:val="both"/>
        <w:rPr>
          <w:rFonts w:ascii="Arial" w:hAnsi="Arial" w:cs="Arial"/>
          <w:sz w:val="20"/>
          <w:szCs w:val="20"/>
        </w:rPr>
      </w:pPr>
    </w:p>
    <w:p w:rsidR="00C67726" w:rsidRPr="003047FD" w:rsidRDefault="00942070" w:rsidP="003047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.1</w:t>
      </w:r>
      <w:r w:rsidR="00564FFF">
        <w:rPr>
          <w:rFonts w:ascii="Arial" w:hAnsi="Arial" w:cs="Arial"/>
          <w:sz w:val="20"/>
          <w:szCs w:val="20"/>
        </w:rPr>
        <w:t>5</w:t>
      </w:r>
      <w:r w:rsidR="003047FD">
        <w:rPr>
          <w:rFonts w:ascii="Arial" w:hAnsi="Arial" w:cs="Arial"/>
          <w:sz w:val="20"/>
          <w:szCs w:val="20"/>
        </w:rPr>
        <w:t>.</w:t>
      </w:r>
      <w:r w:rsidR="003047FD" w:rsidRPr="003047FD">
        <w:rPr>
          <w:rFonts w:ascii="Arial" w:hAnsi="Arial" w:cs="Arial"/>
          <w:sz w:val="20"/>
          <w:szCs w:val="20"/>
        </w:rPr>
        <w:t xml:space="preserve"> O presente edital e anexos, encontram-se disponível às interessadas no</w:t>
      </w:r>
      <w:r w:rsidR="003047FD">
        <w:rPr>
          <w:rFonts w:ascii="Arial" w:hAnsi="Arial" w:cs="Arial"/>
          <w:sz w:val="20"/>
          <w:szCs w:val="20"/>
        </w:rPr>
        <w:t xml:space="preserve"> </w:t>
      </w:r>
      <w:r w:rsidR="003047FD" w:rsidRPr="003047FD">
        <w:rPr>
          <w:rFonts w:ascii="Arial" w:hAnsi="Arial" w:cs="Arial"/>
          <w:sz w:val="20"/>
          <w:szCs w:val="20"/>
        </w:rPr>
        <w:t>site:www.</w:t>
      </w:r>
      <w:r w:rsidR="003047FD">
        <w:rPr>
          <w:rFonts w:ascii="Arial" w:hAnsi="Arial" w:cs="Arial"/>
          <w:sz w:val="20"/>
          <w:szCs w:val="20"/>
        </w:rPr>
        <w:t>pmcm</w:t>
      </w:r>
      <w:r w:rsidR="003047FD" w:rsidRPr="003047FD">
        <w:rPr>
          <w:rFonts w:ascii="Arial" w:hAnsi="Arial" w:cs="Arial"/>
          <w:sz w:val="20"/>
          <w:szCs w:val="20"/>
        </w:rPr>
        <w:t>.pr.gov.br, local: link “Licitações”. As dúvidas quanto a interpretação de</w:t>
      </w:r>
      <w:r w:rsidR="003047FD">
        <w:rPr>
          <w:rFonts w:ascii="Arial" w:hAnsi="Arial" w:cs="Arial"/>
          <w:sz w:val="20"/>
          <w:szCs w:val="20"/>
        </w:rPr>
        <w:t xml:space="preserve"> </w:t>
      </w:r>
      <w:r w:rsidR="003047FD" w:rsidRPr="003047FD">
        <w:rPr>
          <w:rFonts w:ascii="Arial" w:hAnsi="Arial" w:cs="Arial"/>
          <w:sz w:val="20"/>
          <w:szCs w:val="20"/>
        </w:rPr>
        <w:t>qualquer parte deste Edital, assim como esclarecimentos sobre quaisquer incorreções ou discrepâncias</w:t>
      </w:r>
      <w:r w:rsidR="003047FD">
        <w:rPr>
          <w:rFonts w:ascii="Arial" w:hAnsi="Arial" w:cs="Arial"/>
          <w:sz w:val="20"/>
          <w:szCs w:val="20"/>
        </w:rPr>
        <w:t xml:space="preserve"> </w:t>
      </w:r>
      <w:r w:rsidR="003047FD" w:rsidRPr="003047FD">
        <w:rPr>
          <w:rFonts w:ascii="Arial" w:hAnsi="Arial" w:cs="Arial"/>
          <w:sz w:val="20"/>
          <w:szCs w:val="20"/>
        </w:rPr>
        <w:t>encontradas no mesmo, bem como, solicitação de informações adicionais, deverão ser formuladas por</w:t>
      </w:r>
      <w:r w:rsidR="003047FD">
        <w:rPr>
          <w:rFonts w:ascii="Arial" w:hAnsi="Arial" w:cs="Arial"/>
          <w:sz w:val="20"/>
          <w:szCs w:val="20"/>
        </w:rPr>
        <w:t xml:space="preserve"> </w:t>
      </w:r>
      <w:r w:rsidR="003047FD" w:rsidRPr="003047FD">
        <w:rPr>
          <w:rFonts w:ascii="Arial" w:hAnsi="Arial" w:cs="Arial"/>
          <w:sz w:val="20"/>
          <w:szCs w:val="20"/>
        </w:rPr>
        <w:t>escrito e encaminhadas à Secretaria da Administração, através de protocolo, no prazo legal;</w:t>
      </w:r>
    </w:p>
    <w:p w:rsidR="00C67726" w:rsidRDefault="00C67726" w:rsidP="003047FD">
      <w:pPr>
        <w:autoSpaceDE w:val="0"/>
        <w:autoSpaceDN w:val="0"/>
        <w:adjustRightInd w:val="0"/>
        <w:spacing w:after="0" w:line="240" w:lineRule="auto"/>
        <w:jc w:val="both"/>
        <w:rPr>
          <w:rFonts w:ascii="Arial" w:hAnsi="Arial" w:cs="Arial"/>
          <w:sz w:val="20"/>
          <w:szCs w:val="20"/>
        </w:rPr>
      </w:pPr>
    </w:p>
    <w:p w:rsidR="003047FD" w:rsidRPr="003047FD" w:rsidRDefault="00942070" w:rsidP="0083195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r w:rsidR="003047FD">
        <w:rPr>
          <w:rFonts w:ascii="Arial" w:hAnsi="Arial" w:cs="Arial"/>
          <w:sz w:val="20"/>
          <w:szCs w:val="20"/>
        </w:rPr>
        <w:t>.1</w:t>
      </w:r>
      <w:r w:rsidR="00564FFF">
        <w:rPr>
          <w:rFonts w:ascii="Arial" w:hAnsi="Arial" w:cs="Arial"/>
          <w:sz w:val="20"/>
          <w:szCs w:val="20"/>
        </w:rPr>
        <w:t>6</w:t>
      </w:r>
      <w:r w:rsidR="003047FD">
        <w:rPr>
          <w:rFonts w:ascii="Arial" w:hAnsi="Arial" w:cs="Arial"/>
          <w:sz w:val="20"/>
          <w:szCs w:val="20"/>
        </w:rPr>
        <w:t>.</w:t>
      </w:r>
      <w:r w:rsidR="003047FD" w:rsidRPr="003047FD">
        <w:rPr>
          <w:rFonts w:ascii="Arial" w:hAnsi="Arial" w:cs="Arial"/>
          <w:sz w:val="20"/>
          <w:szCs w:val="20"/>
        </w:rPr>
        <w:t xml:space="preserve"> Das sessões públicas serão lavradas atas, as</w:t>
      </w:r>
      <w:r w:rsidR="0083195C">
        <w:rPr>
          <w:rFonts w:ascii="Arial" w:hAnsi="Arial" w:cs="Arial"/>
          <w:sz w:val="20"/>
          <w:szCs w:val="20"/>
        </w:rPr>
        <w:t xml:space="preserve"> </w:t>
      </w:r>
      <w:r w:rsidR="003047FD" w:rsidRPr="003047FD">
        <w:rPr>
          <w:rFonts w:ascii="Arial" w:hAnsi="Arial" w:cs="Arial"/>
          <w:sz w:val="20"/>
          <w:szCs w:val="20"/>
        </w:rPr>
        <w:t>quais serão assinadas pelos membros da Comissão</w:t>
      </w:r>
      <w:r w:rsidR="0083195C">
        <w:rPr>
          <w:rFonts w:ascii="Arial" w:hAnsi="Arial" w:cs="Arial"/>
          <w:sz w:val="20"/>
          <w:szCs w:val="20"/>
        </w:rPr>
        <w:t xml:space="preserve"> </w:t>
      </w:r>
      <w:r w:rsidR="003047FD" w:rsidRPr="003047FD">
        <w:rPr>
          <w:rFonts w:ascii="Arial" w:hAnsi="Arial" w:cs="Arial"/>
          <w:sz w:val="20"/>
          <w:szCs w:val="20"/>
        </w:rPr>
        <w:t>de Licitação e proponentes presentes.</w:t>
      </w:r>
    </w:p>
    <w:p w:rsidR="00C67726" w:rsidRPr="003047FD" w:rsidRDefault="00C67726" w:rsidP="003047FD">
      <w:pPr>
        <w:autoSpaceDE w:val="0"/>
        <w:autoSpaceDN w:val="0"/>
        <w:adjustRightInd w:val="0"/>
        <w:spacing w:after="0" w:line="240" w:lineRule="auto"/>
        <w:jc w:val="both"/>
        <w:rPr>
          <w:rFonts w:ascii="Arial" w:hAnsi="Arial" w:cs="Arial"/>
          <w:sz w:val="20"/>
          <w:szCs w:val="20"/>
        </w:rPr>
      </w:pPr>
    </w:p>
    <w:p w:rsidR="002A0B3A" w:rsidRPr="00D11884" w:rsidRDefault="00942070" w:rsidP="002B4F5D">
      <w:pPr>
        <w:shd w:val="clear" w:color="auto" w:fill="8DB3E2" w:themeFill="text2" w:themeFillTint="66"/>
        <w:spacing w:after="0" w:line="240" w:lineRule="auto"/>
        <w:jc w:val="both"/>
        <w:rPr>
          <w:rFonts w:ascii="Arial" w:hAnsi="Arial" w:cs="Arial"/>
          <w:b/>
          <w:sz w:val="20"/>
          <w:szCs w:val="20"/>
        </w:rPr>
      </w:pPr>
      <w:r>
        <w:rPr>
          <w:rFonts w:ascii="Arial" w:hAnsi="Arial" w:cs="Arial"/>
          <w:b/>
          <w:sz w:val="20"/>
          <w:szCs w:val="20"/>
        </w:rPr>
        <w:t>28</w:t>
      </w:r>
      <w:r w:rsidR="002A0B3A" w:rsidRPr="00E72B8D">
        <w:rPr>
          <w:rFonts w:ascii="Arial" w:hAnsi="Arial" w:cs="Arial"/>
          <w:b/>
          <w:sz w:val="20"/>
          <w:szCs w:val="20"/>
        </w:rPr>
        <w:t xml:space="preserve"> –</w:t>
      </w:r>
      <w:r w:rsidR="002A0B3A" w:rsidRPr="00E72B8D">
        <w:rPr>
          <w:rFonts w:ascii="Arial" w:hAnsi="Arial" w:cs="Arial"/>
          <w:sz w:val="20"/>
          <w:szCs w:val="20"/>
        </w:rPr>
        <w:t xml:space="preserve"> </w:t>
      </w:r>
      <w:r w:rsidR="002A0B3A" w:rsidRPr="00D11884">
        <w:rPr>
          <w:rFonts w:ascii="Arial" w:hAnsi="Arial" w:cs="Arial"/>
          <w:b/>
          <w:sz w:val="20"/>
          <w:szCs w:val="20"/>
        </w:rPr>
        <w:t>DOS ANEXOS</w:t>
      </w:r>
    </w:p>
    <w:p w:rsidR="002A0B3A" w:rsidRPr="00E72B8D" w:rsidRDefault="002A0B3A" w:rsidP="002A0B3A">
      <w:pPr>
        <w:spacing w:after="0" w:line="240" w:lineRule="auto"/>
        <w:jc w:val="both"/>
        <w:rPr>
          <w:rFonts w:ascii="Arial" w:hAnsi="Arial" w:cs="Arial"/>
          <w:sz w:val="20"/>
          <w:szCs w:val="20"/>
        </w:rPr>
      </w:pPr>
    </w:p>
    <w:p w:rsidR="002A0B3A" w:rsidRPr="00E72B8D" w:rsidRDefault="002A0B3A" w:rsidP="002A0B3A">
      <w:pPr>
        <w:spacing w:after="0" w:line="240" w:lineRule="auto"/>
        <w:jc w:val="both"/>
        <w:rPr>
          <w:rFonts w:ascii="Arial" w:hAnsi="Arial" w:cs="Arial"/>
          <w:sz w:val="20"/>
          <w:szCs w:val="20"/>
        </w:rPr>
      </w:pPr>
      <w:r w:rsidRPr="00E72B8D">
        <w:rPr>
          <w:rFonts w:ascii="Arial" w:hAnsi="Arial" w:cs="Arial"/>
          <w:sz w:val="20"/>
          <w:szCs w:val="20"/>
        </w:rPr>
        <w:t>Anexo I – Termo</w:t>
      </w:r>
      <w:r>
        <w:rPr>
          <w:rFonts w:ascii="Arial" w:hAnsi="Arial" w:cs="Arial"/>
          <w:sz w:val="20"/>
          <w:szCs w:val="20"/>
        </w:rPr>
        <w:t xml:space="preserve"> de Referência</w:t>
      </w:r>
    </w:p>
    <w:p w:rsidR="002A0B3A" w:rsidRPr="00E72B8D" w:rsidRDefault="002A0B3A" w:rsidP="002A0B3A">
      <w:pPr>
        <w:spacing w:after="0" w:line="240" w:lineRule="auto"/>
        <w:jc w:val="both"/>
        <w:rPr>
          <w:rFonts w:ascii="Arial" w:hAnsi="Arial" w:cs="Arial"/>
          <w:sz w:val="20"/>
          <w:szCs w:val="20"/>
        </w:rPr>
      </w:pPr>
      <w:r w:rsidRPr="00E72B8D">
        <w:rPr>
          <w:rFonts w:ascii="Arial" w:hAnsi="Arial" w:cs="Arial"/>
          <w:sz w:val="20"/>
          <w:szCs w:val="20"/>
        </w:rPr>
        <w:t xml:space="preserve">Anexo II – Modelo de Credenciamento. </w:t>
      </w:r>
    </w:p>
    <w:p w:rsidR="002A0B3A" w:rsidRPr="00E72B8D" w:rsidRDefault="00573B05" w:rsidP="002A0B3A">
      <w:pPr>
        <w:spacing w:after="0" w:line="240" w:lineRule="auto"/>
        <w:jc w:val="both"/>
        <w:rPr>
          <w:rFonts w:ascii="Arial" w:hAnsi="Arial" w:cs="Arial"/>
          <w:sz w:val="20"/>
          <w:szCs w:val="20"/>
        </w:rPr>
      </w:pPr>
      <w:r>
        <w:rPr>
          <w:rFonts w:ascii="Arial" w:hAnsi="Arial" w:cs="Arial"/>
          <w:sz w:val="20"/>
          <w:szCs w:val="20"/>
        </w:rPr>
        <w:t>Anexo III –</w:t>
      </w:r>
      <w:r w:rsidR="00A70A19">
        <w:rPr>
          <w:rFonts w:ascii="Arial" w:hAnsi="Arial" w:cs="Arial"/>
          <w:sz w:val="20"/>
          <w:szCs w:val="20"/>
        </w:rPr>
        <w:t xml:space="preserve"> </w:t>
      </w:r>
      <w:r w:rsidR="00C60101">
        <w:rPr>
          <w:rFonts w:ascii="Arial" w:eastAsia="Times-Bold" w:hAnsi="Arial" w:cs="Arial"/>
          <w:bCs/>
          <w:sz w:val="20"/>
          <w:szCs w:val="20"/>
        </w:rPr>
        <w:t>Modelo Proposta de Preços</w:t>
      </w:r>
    </w:p>
    <w:p w:rsidR="002A0B3A" w:rsidRPr="00E72B8D" w:rsidRDefault="00573B05" w:rsidP="002A0B3A">
      <w:pPr>
        <w:spacing w:after="0" w:line="240" w:lineRule="auto"/>
        <w:jc w:val="both"/>
        <w:rPr>
          <w:rFonts w:ascii="Arial" w:hAnsi="Arial" w:cs="Arial"/>
          <w:sz w:val="20"/>
          <w:szCs w:val="20"/>
        </w:rPr>
      </w:pPr>
      <w:r>
        <w:rPr>
          <w:rFonts w:ascii="Arial" w:hAnsi="Arial" w:cs="Arial"/>
          <w:sz w:val="20"/>
          <w:szCs w:val="20"/>
        </w:rPr>
        <w:t>Anexo IV –</w:t>
      </w:r>
      <w:r w:rsidR="00A70A19">
        <w:rPr>
          <w:rFonts w:ascii="Arial" w:hAnsi="Arial" w:cs="Arial"/>
          <w:sz w:val="20"/>
          <w:szCs w:val="20"/>
        </w:rPr>
        <w:t xml:space="preserve"> </w:t>
      </w:r>
      <w:r w:rsidR="00A70A19" w:rsidRPr="00E72B8D">
        <w:rPr>
          <w:rFonts w:ascii="Arial" w:eastAsia="Times-Bold" w:hAnsi="Arial" w:cs="Arial"/>
          <w:bCs/>
          <w:sz w:val="20"/>
          <w:szCs w:val="20"/>
        </w:rPr>
        <w:t>Modelo de Declaração de Microempresa (ME) ou de Empresa de Pequeno Porte (EPP).</w:t>
      </w:r>
    </w:p>
    <w:p w:rsidR="002A0B3A" w:rsidRPr="00E72B8D" w:rsidRDefault="002A0B3A" w:rsidP="002A0B3A">
      <w:pPr>
        <w:pStyle w:val="Standard"/>
        <w:autoSpaceDE w:val="0"/>
        <w:jc w:val="both"/>
        <w:rPr>
          <w:rFonts w:ascii="Arial" w:eastAsia="Times-Bold" w:hAnsi="Arial" w:cs="Arial"/>
          <w:bCs/>
          <w:sz w:val="20"/>
          <w:szCs w:val="20"/>
        </w:rPr>
      </w:pPr>
      <w:r w:rsidRPr="00E72B8D">
        <w:rPr>
          <w:rFonts w:ascii="Arial" w:hAnsi="Arial" w:cs="Arial"/>
          <w:sz w:val="20"/>
          <w:szCs w:val="20"/>
        </w:rPr>
        <w:t xml:space="preserve">Anexo V - </w:t>
      </w:r>
      <w:r w:rsidR="00A70A19" w:rsidRPr="00E72B8D">
        <w:rPr>
          <w:rFonts w:ascii="Arial" w:hAnsi="Arial" w:cs="Arial"/>
          <w:bCs/>
          <w:sz w:val="20"/>
          <w:szCs w:val="20"/>
        </w:rPr>
        <w:t>M</w:t>
      </w:r>
      <w:r w:rsidR="00A70A19" w:rsidRPr="00E72B8D">
        <w:rPr>
          <w:rFonts w:ascii="Arial" w:eastAsia="Times-Bold" w:hAnsi="Arial" w:cs="Arial"/>
          <w:bCs/>
          <w:sz w:val="20"/>
          <w:szCs w:val="20"/>
        </w:rPr>
        <w:t>odelo de Declaração de Empregador Pessoa Jurídica</w:t>
      </w:r>
    </w:p>
    <w:p w:rsidR="002A0B3A" w:rsidRPr="00E72B8D" w:rsidRDefault="002A0B3A" w:rsidP="002A0B3A">
      <w:pPr>
        <w:pStyle w:val="Standard"/>
        <w:autoSpaceDE w:val="0"/>
        <w:jc w:val="both"/>
        <w:rPr>
          <w:rFonts w:ascii="Arial" w:hAnsi="Arial" w:cs="Arial"/>
          <w:bCs/>
          <w:sz w:val="20"/>
          <w:szCs w:val="20"/>
        </w:rPr>
      </w:pPr>
      <w:r w:rsidRPr="00E72B8D">
        <w:rPr>
          <w:rFonts w:ascii="Arial" w:eastAsia="Times-Bold" w:hAnsi="Arial" w:cs="Arial"/>
          <w:bCs/>
          <w:sz w:val="20"/>
          <w:szCs w:val="20"/>
        </w:rPr>
        <w:t>Anexo VI -</w:t>
      </w:r>
      <w:r w:rsidR="00573B05" w:rsidRPr="00E72B8D">
        <w:rPr>
          <w:rFonts w:ascii="Arial" w:eastAsia="Times-Bold" w:hAnsi="Arial" w:cs="Arial"/>
          <w:bCs/>
          <w:sz w:val="20"/>
          <w:szCs w:val="20"/>
        </w:rPr>
        <w:t>.</w:t>
      </w:r>
      <w:r w:rsidR="00A70A19" w:rsidRPr="00A70A19">
        <w:rPr>
          <w:rFonts w:ascii="Arial" w:eastAsia="Times-Bold" w:hAnsi="Arial" w:cs="Arial"/>
          <w:bCs/>
          <w:sz w:val="20"/>
          <w:szCs w:val="20"/>
        </w:rPr>
        <w:t xml:space="preserve"> </w:t>
      </w:r>
      <w:r w:rsidR="00A70A19" w:rsidRPr="00E72B8D">
        <w:rPr>
          <w:rFonts w:ascii="Arial" w:eastAsia="Times-Bold" w:hAnsi="Arial" w:cs="Arial"/>
          <w:bCs/>
          <w:sz w:val="20"/>
          <w:szCs w:val="20"/>
        </w:rPr>
        <w:t>Modelo de Declaração de Inexistência de Fato Impeditivo</w:t>
      </w:r>
    </w:p>
    <w:p w:rsidR="002A0B3A" w:rsidRPr="00E72B8D" w:rsidRDefault="002A0B3A" w:rsidP="002A0B3A">
      <w:pPr>
        <w:pStyle w:val="Standard"/>
        <w:autoSpaceDE w:val="0"/>
        <w:jc w:val="both"/>
        <w:rPr>
          <w:rFonts w:ascii="Arial" w:eastAsia="Times-Bold" w:hAnsi="Arial" w:cs="Arial"/>
          <w:bCs/>
          <w:sz w:val="20"/>
          <w:szCs w:val="20"/>
        </w:rPr>
      </w:pPr>
      <w:r w:rsidRPr="00E72B8D">
        <w:rPr>
          <w:rFonts w:ascii="Arial" w:hAnsi="Arial" w:cs="Arial"/>
          <w:bCs/>
          <w:sz w:val="20"/>
          <w:szCs w:val="20"/>
        </w:rPr>
        <w:t xml:space="preserve">Anexo VII - </w:t>
      </w:r>
      <w:r w:rsidR="00A70A19">
        <w:rPr>
          <w:rFonts w:ascii="Arial" w:eastAsia="Times-Bold" w:hAnsi="Arial" w:cs="Arial"/>
          <w:bCs/>
          <w:sz w:val="20"/>
          <w:szCs w:val="20"/>
        </w:rPr>
        <w:t xml:space="preserve">Modelo de </w:t>
      </w:r>
      <w:r w:rsidR="00A70A19" w:rsidRPr="00AC0BA5">
        <w:rPr>
          <w:rFonts w:ascii="Arial" w:eastAsia="Times-Bold" w:hAnsi="Arial" w:cs="Arial"/>
          <w:b/>
          <w:bCs/>
          <w:sz w:val="20"/>
          <w:szCs w:val="20"/>
        </w:rPr>
        <w:t xml:space="preserve">Declaração </w:t>
      </w:r>
      <w:r w:rsidR="00A70A19">
        <w:rPr>
          <w:rFonts w:ascii="Arial" w:eastAsia="Times-Bold" w:hAnsi="Arial" w:cs="Arial"/>
          <w:bCs/>
          <w:sz w:val="20"/>
          <w:szCs w:val="20"/>
        </w:rPr>
        <w:t>conforme Acórdão 2745/2010 DO TCE-PR e Súmula Vinculante 13 do STF</w:t>
      </w:r>
      <w:r w:rsidR="00A70A19" w:rsidRPr="00E72B8D">
        <w:rPr>
          <w:rFonts w:ascii="Arial" w:eastAsia="Times-Bold" w:hAnsi="Arial" w:cs="Arial"/>
          <w:bCs/>
          <w:sz w:val="20"/>
          <w:szCs w:val="20"/>
        </w:rPr>
        <w:t>.</w:t>
      </w:r>
    </w:p>
    <w:p w:rsidR="002A0B3A" w:rsidRPr="00E72B8D" w:rsidRDefault="002A0B3A" w:rsidP="002A0B3A">
      <w:pPr>
        <w:pStyle w:val="Standard"/>
        <w:autoSpaceDE w:val="0"/>
        <w:jc w:val="both"/>
        <w:rPr>
          <w:rFonts w:ascii="Arial" w:eastAsia="Times-Bold" w:hAnsi="Arial" w:cs="Arial"/>
          <w:bCs/>
          <w:sz w:val="20"/>
          <w:szCs w:val="20"/>
        </w:rPr>
      </w:pPr>
      <w:r w:rsidRPr="00E72B8D">
        <w:rPr>
          <w:rFonts w:ascii="Arial" w:eastAsia="Times-Bold" w:hAnsi="Arial" w:cs="Arial"/>
          <w:bCs/>
          <w:sz w:val="20"/>
          <w:szCs w:val="20"/>
        </w:rPr>
        <w:t xml:space="preserve">Anexo VIII </w:t>
      </w:r>
      <w:r w:rsidR="00A70A19">
        <w:rPr>
          <w:rFonts w:ascii="Arial" w:eastAsia="Times-Bold" w:hAnsi="Arial" w:cs="Arial"/>
          <w:bCs/>
          <w:sz w:val="20"/>
          <w:szCs w:val="20"/>
        </w:rPr>
        <w:t xml:space="preserve">- </w:t>
      </w:r>
      <w:r w:rsidR="00C60101">
        <w:rPr>
          <w:rFonts w:ascii="Arial" w:eastAsia="Times-Bold" w:hAnsi="Arial" w:cs="Arial"/>
          <w:bCs/>
          <w:sz w:val="20"/>
          <w:szCs w:val="20"/>
        </w:rPr>
        <w:t>A</w:t>
      </w:r>
      <w:r>
        <w:rPr>
          <w:rFonts w:ascii="Arial" w:eastAsia="Times-Bold" w:hAnsi="Arial" w:cs="Arial"/>
          <w:bCs/>
          <w:sz w:val="20"/>
          <w:szCs w:val="20"/>
        </w:rPr>
        <w:t>nexo IX – M</w:t>
      </w:r>
      <w:r w:rsidR="00573B05">
        <w:rPr>
          <w:rFonts w:ascii="Arial" w:eastAsia="Times-Bold" w:hAnsi="Arial" w:cs="Arial"/>
          <w:bCs/>
          <w:sz w:val="20"/>
          <w:szCs w:val="20"/>
        </w:rPr>
        <w:t>inuta de contrato</w:t>
      </w:r>
    </w:p>
    <w:p w:rsidR="002A0B3A" w:rsidRPr="00564FFF" w:rsidRDefault="002A0B3A" w:rsidP="00564FFF">
      <w:pPr>
        <w:pStyle w:val="Standard"/>
        <w:autoSpaceDE w:val="0"/>
        <w:jc w:val="both"/>
        <w:rPr>
          <w:rFonts w:ascii="Arial" w:eastAsia="Times-Bold" w:hAnsi="Arial" w:cs="Arial"/>
          <w:bCs/>
          <w:sz w:val="20"/>
          <w:szCs w:val="20"/>
        </w:rPr>
      </w:pPr>
    </w:p>
    <w:p w:rsidR="00A85EC9" w:rsidRDefault="00A85EC9" w:rsidP="00A85EC9">
      <w:pPr>
        <w:tabs>
          <w:tab w:val="center" w:pos="5103"/>
        </w:tabs>
        <w:autoSpaceDE w:val="0"/>
        <w:autoSpaceDN w:val="0"/>
        <w:adjustRightInd w:val="0"/>
        <w:spacing w:after="0" w:line="240" w:lineRule="auto"/>
        <w:jc w:val="right"/>
        <w:rPr>
          <w:rFonts w:ascii="Arial" w:hAnsi="Arial" w:cs="Arial"/>
          <w:sz w:val="20"/>
          <w:szCs w:val="20"/>
        </w:rPr>
      </w:pPr>
      <w:r w:rsidRPr="00EB003D">
        <w:rPr>
          <w:rFonts w:ascii="Arial" w:hAnsi="Arial" w:cs="Arial"/>
          <w:sz w:val="20"/>
          <w:szCs w:val="20"/>
        </w:rPr>
        <w:t xml:space="preserve">Cruz Machado, </w:t>
      </w:r>
      <w:r w:rsidR="003E2A55">
        <w:rPr>
          <w:rFonts w:ascii="Arial" w:hAnsi="Arial" w:cs="Arial"/>
          <w:sz w:val="20"/>
          <w:szCs w:val="20"/>
        </w:rPr>
        <w:t>29</w:t>
      </w:r>
      <w:r w:rsidRPr="00EB003D">
        <w:rPr>
          <w:rFonts w:ascii="Arial" w:hAnsi="Arial" w:cs="Arial"/>
          <w:sz w:val="20"/>
          <w:szCs w:val="20"/>
        </w:rPr>
        <w:t xml:space="preserve"> de </w:t>
      </w:r>
      <w:r w:rsidR="00EB003D">
        <w:rPr>
          <w:rFonts w:ascii="Arial" w:hAnsi="Arial" w:cs="Arial"/>
          <w:sz w:val="20"/>
          <w:szCs w:val="20"/>
        </w:rPr>
        <w:t>Julho</w:t>
      </w:r>
      <w:r w:rsidRPr="00EB003D">
        <w:rPr>
          <w:rFonts w:ascii="Arial" w:hAnsi="Arial" w:cs="Arial"/>
          <w:sz w:val="20"/>
          <w:szCs w:val="20"/>
        </w:rPr>
        <w:t xml:space="preserve"> de </w:t>
      </w:r>
      <w:r w:rsidR="00711EA5" w:rsidRPr="00EB003D">
        <w:rPr>
          <w:rFonts w:ascii="Arial" w:hAnsi="Arial" w:cs="Arial"/>
          <w:sz w:val="20"/>
          <w:szCs w:val="20"/>
        </w:rPr>
        <w:t>2019</w:t>
      </w:r>
      <w:r w:rsidRPr="00FD7F42">
        <w:rPr>
          <w:rFonts w:ascii="Arial" w:hAnsi="Arial" w:cs="Arial"/>
          <w:sz w:val="20"/>
          <w:szCs w:val="20"/>
        </w:rPr>
        <w:t>.</w:t>
      </w:r>
      <w:r w:rsidRPr="001B5EE5">
        <w:rPr>
          <w:rFonts w:ascii="Arial" w:hAnsi="Arial" w:cs="Arial"/>
          <w:sz w:val="20"/>
          <w:szCs w:val="20"/>
        </w:rPr>
        <w:t xml:space="preserve"> </w:t>
      </w:r>
    </w:p>
    <w:p w:rsidR="00A85EC9" w:rsidRDefault="00A85EC9" w:rsidP="00A85EC9">
      <w:pPr>
        <w:tabs>
          <w:tab w:val="center" w:pos="5103"/>
        </w:tabs>
        <w:autoSpaceDE w:val="0"/>
        <w:autoSpaceDN w:val="0"/>
        <w:adjustRightInd w:val="0"/>
        <w:spacing w:after="0" w:line="240" w:lineRule="auto"/>
        <w:jc w:val="both"/>
        <w:rPr>
          <w:rFonts w:ascii="Arial" w:hAnsi="Arial" w:cs="Arial"/>
          <w:sz w:val="20"/>
          <w:szCs w:val="20"/>
        </w:rPr>
      </w:pPr>
    </w:p>
    <w:p w:rsidR="00A85EC9" w:rsidRDefault="00A85EC9" w:rsidP="00A85EC9">
      <w:pPr>
        <w:tabs>
          <w:tab w:val="center" w:pos="5103"/>
        </w:tabs>
        <w:autoSpaceDE w:val="0"/>
        <w:autoSpaceDN w:val="0"/>
        <w:adjustRightInd w:val="0"/>
        <w:spacing w:after="0" w:line="240" w:lineRule="auto"/>
        <w:jc w:val="both"/>
        <w:rPr>
          <w:rFonts w:ascii="Arial" w:hAnsi="Arial" w:cs="Arial"/>
          <w:sz w:val="20"/>
          <w:szCs w:val="20"/>
        </w:rPr>
      </w:pPr>
    </w:p>
    <w:p w:rsidR="00A85EC9" w:rsidRDefault="00A85EC9" w:rsidP="00A85EC9">
      <w:pPr>
        <w:tabs>
          <w:tab w:val="center" w:pos="5103"/>
        </w:tabs>
        <w:autoSpaceDE w:val="0"/>
        <w:autoSpaceDN w:val="0"/>
        <w:adjustRightInd w:val="0"/>
        <w:spacing w:after="0" w:line="240" w:lineRule="auto"/>
        <w:jc w:val="both"/>
        <w:rPr>
          <w:rFonts w:ascii="Arial" w:hAnsi="Arial" w:cs="Arial"/>
          <w:sz w:val="20"/>
          <w:szCs w:val="20"/>
        </w:rPr>
      </w:pPr>
    </w:p>
    <w:p w:rsidR="00A85EC9" w:rsidRDefault="00A85EC9" w:rsidP="00A85EC9">
      <w:pPr>
        <w:tabs>
          <w:tab w:val="center" w:pos="5103"/>
        </w:tabs>
        <w:autoSpaceDE w:val="0"/>
        <w:autoSpaceDN w:val="0"/>
        <w:adjustRightInd w:val="0"/>
        <w:spacing w:after="0" w:line="240" w:lineRule="auto"/>
        <w:jc w:val="right"/>
        <w:rPr>
          <w:rFonts w:ascii="Arial" w:hAnsi="Arial" w:cs="Arial"/>
          <w:sz w:val="20"/>
          <w:szCs w:val="20"/>
        </w:rPr>
      </w:pPr>
      <w:r w:rsidRPr="001B5EE5">
        <w:rPr>
          <w:rFonts w:ascii="Arial" w:hAnsi="Arial" w:cs="Arial"/>
          <w:sz w:val="20"/>
          <w:szCs w:val="20"/>
        </w:rPr>
        <w:t xml:space="preserve">Dê-se-lhe a divulgação prevista na Lei n. 8.666/93. E, para que ninguém alegue ignorância, é o presente Edital publicado em resumo no JORNAL O COMÉRCIO, DIÁRIO OFICIAL ELETRÔNICO, JORNAL DE CIRCULAÇÃO </w:t>
      </w:r>
      <w:r w:rsidRPr="001B5EE5">
        <w:rPr>
          <w:rFonts w:ascii="Arial" w:hAnsi="Arial" w:cs="Arial"/>
          <w:sz w:val="20"/>
          <w:szCs w:val="20"/>
        </w:rPr>
        <w:lastRenderedPageBreak/>
        <w:t>ESTADUAL E REGIONAL PAGINA OFICIAL DA PREFEITURA MUNICIPAL NA INTERNET e afixado em local de costume na PREFEITURA MUNICIPAL DE CRUZ MACHADO.</w:t>
      </w:r>
    </w:p>
    <w:p w:rsidR="00942070" w:rsidRDefault="00942070" w:rsidP="00A85EC9">
      <w:pPr>
        <w:tabs>
          <w:tab w:val="center" w:pos="5103"/>
        </w:tabs>
        <w:autoSpaceDE w:val="0"/>
        <w:autoSpaceDN w:val="0"/>
        <w:adjustRightInd w:val="0"/>
        <w:spacing w:after="0" w:line="240" w:lineRule="auto"/>
        <w:jc w:val="right"/>
        <w:rPr>
          <w:rFonts w:ascii="Arial" w:hAnsi="Arial" w:cs="Arial"/>
          <w:sz w:val="20"/>
          <w:szCs w:val="20"/>
        </w:rPr>
      </w:pPr>
    </w:p>
    <w:p w:rsidR="00942070" w:rsidRDefault="00942070" w:rsidP="00A85EC9">
      <w:pPr>
        <w:tabs>
          <w:tab w:val="center" w:pos="5103"/>
        </w:tabs>
        <w:autoSpaceDE w:val="0"/>
        <w:autoSpaceDN w:val="0"/>
        <w:adjustRightInd w:val="0"/>
        <w:spacing w:after="0" w:line="240" w:lineRule="auto"/>
        <w:jc w:val="right"/>
        <w:rPr>
          <w:rFonts w:ascii="Arial" w:hAnsi="Arial" w:cs="Arial"/>
          <w:sz w:val="20"/>
          <w:szCs w:val="20"/>
        </w:rPr>
      </w:pPr>
    </w:p>
    <w:p w:rsidR="00942070" w:rsidRPr="001B5EE5" w:rsidRDefault="00942070" w:rsidP="00A85EC9">
      <w:pPr>
        <w:tabs>
          <w:tab w:val="center" w:pos="5103"/>
        </w:tabs>
        <w:autoSpaceDE w:val="0"/>
        <w:autoSpaceDN w:val="0"/>
        <w:adjustRightInd w:val="0"/>
        <w:spacing w:after="0" w:line="240" w:lineRule="auto"/>
        <w:jc w:val="right"/>
        <w:rPr>
          <w:rFonts w:ascii="Arial" w:hAnsi="Arial" w:cs="Arial"/>
          <w:b/>
          <w:bCs/>
          <w:sz w:val="20"/>
          <w:szCs w:val="20"/>
        </w:rPr>
      </w:pPr>
    </w:p>
    <w:p w:rsidR="00A85EC9" w:rsidRDefault="00A85EC9" w:rsidP="00A85EC9">
      <w:pPr>
        <w:rPr>
          <w:rFonts w:ascii="Arial" w:hAnsi="Arial" w:cs="Arial"/>
          <w:sz w:val="20"/>
          <w:szCs w:val="20"/>
        </w:rPr>
      </w:pPr>
    </w:p>
    <w:p w:rsidR="00A85EC9" w:rsidRDefault="00A85EC9" w:rsidP="00A85EC9">
      <w:pPr>
        <w:jc w:val="center"/>
        <w:rPr>
          <w:rFonts w:ascii="Arial" w:hAnsi="Arial" w:cs="Arial"/>
          <w:sz w:val="20"/>
          <w:szCs w:val="20"/>
        </w:rPr>
      </w:pPr>
      <w:r>
        <w:rPr>
          <w:rFonts w:ascii="Arial" w:hAnsi="Arial" w:cs="Arial"/>
          <w:sz w:val="20"/>
          <w:szCs w:val="20"/>
        </w:rPr>
        <w:t>_____________________________</w:t>
      </w:r>
    </w:p>
    <w:p w:rsidR="00A85EC9" w:rsidRDefault="00A85EC9" w:rsidP="00A85EC9">
      <w:pPr>
        <w:spacing w:after="0"/>
        <w:jc w:val="center"/>
        <w:rPr>
          <w:rFonts w:ascii="Arial" w:hAnsi="Arial" w:cs="Arial"/>
          <w:sz w:val="20"/>
          <w:szCs w:val="20"/>
        </w:rPr>
      </w:pPr>
      <w:r>
        <w:rPr>
          <w:rFonts w:ascii="Arial" w:hAnsi="Arial" w:cs="Arial"/>
          <w:sz w:val="20"/>
          <w:szCs w:val="20"/>
        </w:rPr>
        <w:t>Prefeito Municipal</w:t>
      </w:r>
    </w:p>
    <w:p w:rsidR="00A85EC9" w:rsidRDefault="00A85EC9" w:rsidP="00A85EC9">
      <w:pPr>
        <w:spacing w:after="0"/>
        <w:jc w:val="center"/>
        <w:rPr>
          <w:rFonts w:ascii="Arial" w:hAnsi="Arial" w:cs="Arial"/>
          <w:sz w:val="20"/>
          <w:szCs w:val="20"/>
        </w:rPr>
      </w:pPr>
      <w:r>
        <w:rPr>
          <w:rFonts w:ascii="Arial" w:hAnsi="Arial" w:cs="Arial"/>
          <w:sz w:val="20"/>
          <w:szCs w:val="20"/>
        </w:rPr>
        <w:t xml:space="preserve">Euclides Pasa </w:t>
      </w:r>
    </w:p>
    <w:p w:rsidR="00A85EC9" w:rsidRDefault="00A85EC9" w:rsidP="00A85EC9">
      <w:pPr>
        <w:spacing w:after="0"/>
        <w:jc w:val="center"/>
        <w:rPr>
          <w:rFonts w:ascii="Arial" w:hAnsi="Arial" w:cs="Arial"/>
          <w:sz w:val="20"/>
          <w:szCs w:val="20"/>
        </w:rPr>
      </w:pPr>
    </w:p>
    <w:p w:rsidR="00507C8A" w:rsidRDefault="00507C8A"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2B4F5D" w:rsidRDefault="002B4F5D"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3E2A55" w:rsidRDefault="003E2A55"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942070" w:rsidRDefault="00942070"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FD7F42" w:rsidRDefault="00FD7F42" w:rsidP="00756B01">
      <w:pPr>
        <w:autoSpaceDE w:val="0"/>
        <w:autoSpaceDN w:val="0"/>
        <w:adjustRightInd w:val="0"/>
        <w:spacing w:after="0" w:line="240" w:lineRule="auto"/>
        <w:jc w:val="both"/>
        <w:rPr>
          <w:rFonts w:ascii="Arial" w:hAnsi="Arial" w:cs="Arial"/>
          <w:bCs/>
          <w:sz w:val="20"/>
          <w:szCs w:val="20"/>
        </w:rPr>
      </w:pPr>
    </w:p>
    <w:p w:rsidR="00564FFF" w:rsidRDefault="00564FFF" w:rsidP="00564FFF">
      <w:pPr>
        <w:spacing w:after="0"/>
        <w:jc w:val="center"/>
        <w:rPr>
          <w:rFonts w:ascii="Arial" w:hAnsi="Arial" w:cs="Arial"/>
          <w:b/>
          <w:sz w:val="20"/>
          <w:szCs w:val="20"/>
        </w:rPr>
      </w:pPr>
      <w:r>
        <w:rPr>
          <w:rFonts w:ascii="Arial" w:hAnsi="Arial" w:cs="Arial"/>
          <w:b/>
          <w:sz w:val="20"/>
          <w:szCs w:val="20"/>
        </w:rPr>
        <w:t>ANEXO I</w:t>
      </w:r>
    </w:p>
    <w:p w:rsidR="00564FFF" w:rsidRDefault="00564FFF" w:rsidP="00564FFF">
      <w:pPr>
        <w:spacing w:after="0"/>
        <w:jc w:val="center"/>
        <w:rPr>
          <w:rFonts w:ascii="Arial" w:hAnsi="Arial" w:cs="Arial"/>
          <w:b/>
          <w:sz w:val="20"/>
          <w:szCs w:val="20"/>
        </w:rPr>
      </w:pPr>
      <w:r>
        <w:rPr>
          <w:rFonts w:ascii="Arial" w:hAnsi="Arial" w:cs="Arial"/>
          <w:b/>
          <w:sz w:val="20"/>
          <w:szCs w:val="20"/>
        </w:rPr>
        <w:t>TERMO DE REFERENCIA</w:t>
      </w:r>
    </w:p>
    <w:p w:rsidR="00685456" w:rsidRDefault="00685456" w:rsidP="00756B01">
      <w:pPr>
        <w:autoSpaceDE w:val="0"/>
        <w:autoSpaceDN w:val="0"/>
        <w:adjustRightInd w:val="0"/>
        <w:spacing w:after="0" w:line="240" w:lineRule="auto"/>
        <w:jc w:val="both"/>
        <w:rPr>
          <w:rFonts w:ascii="Arial" w:hAnsi="Arial" w:cs="Arial"/>
          <w:bCs/>
          <w:sz w:val="20"/>
          <w:szCs w:val="20"/>
        </w:rPr>
      </w:pPr>
    </w:p>
    <w:p w:rsidR="00A85EC9" w:rsidRDefault="00A85EC9" w:rsidP="00A85EC9">
      <w:pPr>
        <w:spacing w:after="0"/>
        <w:jc w:val="center"/>
        <w:rPr>
          <w:rFonts w:ascii="Arial" w:hAnsi="Arial" w:cs="Arial"/>
          <w:b/>
          <w:sz w:val="20"/>
          <w:szCs w:val="20"/>
        </w:rPr>
      </w:pPr>
    </w:p>
    <w:p w:rsidR="00A85EC9" w:rsidRDefault="00A85EC9" w:rsidP="00A85EC9">
      <w:pPr>
        <w:shd w:val="clear" w:color="auto" w:fill="95B3D7" w:themeFill="accent1" w:themeFillTint="99"/>
        <w:spacing w:after="0"/>
        <w:rPr>
          <w:rFonts w:ascii="Arial" w:hAnsi="Arial" w:cs="Arial"/>
          <w:b/>
          <w:sz w:val="20"/>
          <w:szCs w:val="20"/>
        </w:rPr>
      </w:pPr>
      <w:r>
        <w:rPr>
          <w:rFonts w:ascii="Arial" w:hAnsi="Arial" w:cs="Arial"/>
          <w:b/>
          <w:sz w:val="20"/>
          <w:szCs w:val="20"/>
        </w:rPr>
        <w:t>1. OBJETO</w:t>
      </w:r>
    </w:p>
    <w:p w:rsidR="00A85EC9" w:rsidRDefault="00A85EC9" w:rsidP="00A85EC9">
      <w:pPr>
        <w:spacing w:after="0"/>
        <w:rPr>
          <w:rFonts w:ascii="Arial" w:hAnsi="Arial" w:cs="Arial"/>
          <w:b/>
          <w:sz w:val="20"/>
          <w:szCs w:val="20"/>
        </w:rPr>
      </w:pPr>
    </w:p>
    <w:p w:rsidR="00942070" w:rsidRPr="00E01125" w:rsidRDefault="00A85EC9" w:rsidP="009420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w:t>
      </w:r>
      <w:r w:rsidR="00942070" w:rsidRPr="00E72B8D">
        <w:rPr>
          <w:rFonts w:ascii="Arial" w:hAnsi="Arial" w:cs="Arial"/>
          <w:sz w:val="20"/>
          <w:szCs w:val="20"/>
        </w:rPr>
        <w:t xml:space="preserve">É objeto desta </w:t>
      </w:r>
      <w:r w:rsidR="00942070">
        <w:rPr>
          <w:rFonts w:ascii="Arial" w:hAnsi="Arial" w:cs="Arial"/>
          <w:sz w:val="20"/>
          <w:szCs w:val="20"/>
        </w:rPr>
        <w:t xml:space="preserve">Tomada de Preços a </w:t>
      </w:r>
      <w:r w:rsidR="00942070">
        <w:rPr>
          <w:rFonts w:ascii="Arial" w:hAnsi="Arial" w:cs="Arial"/>
          <w:b/>
          <w:sz w:val="20"/>
          <w:szCs w:val="20"/>
        </w:rPr>
        <w:t>contratação de empresa especializada para realizar a revisão/atualização do Plano Municipal de Gerenciamento Integrado de Resíduos Sólidos (PMGIRS), compreendendo as áreas rurais e urbanas desta municipalidade</w:t>
      </w:r>
      <w:r w:rsidR="00942070">
        <w:rPr>
          <w:rFonts w:ascii="Arial" w:hAnsi="Arial" w:cs="Arial"/>
          <w:b/>
        </w:rPr>
        <w:t xml:space="preserve">, </w:t>
      </w:r>
      <w:r w:rsidR="00942070" w:rsidRPr="00E01125">
        <w:rPr>
          <w:rFonts w:ascii="Arial" w:hAnsi="Arial" w:cs="Arial"/>
          <w:sz w:val="20"/>
          <w:szCs w:val="20"/>
        </w:rPr>
        <w:t>em seus itens conforme especificações constantes do Anexo</w:t>
      </w:r>
      <w:r w:rsidR="00942070">
        <w:rPr>
          <w:rFonts w:ascii="Arial" w:hAnsi="Arial" w:cs="Arial"/>
          <w:sz w:val="20"/>
          <w:szCs w:val="20"/>
        </w:rPr>
        <w:t xml:space="preserve"> I</w:t>
      </w:r>
      <w:r w:rsidR="00942070" w:rsidRPr="00E01125">
        <w:rPr>
          <w:rFonts w:ascii="Arial" w:hAnsi="Arial" w:cs="Arial"/>
          <w:sz w:val="20"/>
          <w:szCs w:val="20"/>
        </w:rPr>
        <w:t xml:space="preserve"> deste edital.</w:t>
      </w:r>
    </w:p>
    <w:p w:rsidR="00942070" w:rsidRPr="00E01125" w:rsidRDefault="00942070" w:rsidP="00942070">
      <w:pPr>
        <w:autoSpaceDE w:val="0"/>
        <w:autoSpaceDN w:val="0"/>
        <w:adjustRightInd w:val="0"/>
        <w:spacing w:after="0" w:line="240" w:lineRule="auto"/>
        <w:jc w:val="both"/>
        <w:rPr>
          <w:rFonts w:ascii="Arial" w:hAnsi="Arial" w:cs="Arial"/>
          <w:sz w:val="20"/>
          <w:szCs w:val="20"/>
        </w:rPr>
      </w:pPr>
    </w:p>
    <w:p w:rsidR="00A85EC9" w:rsidRDefault="00A85EC9" w:rsidP="00A85EC9">
      <w:pPr>
        <w:shd w:val="clear" w:color="auto" w:fill="95B3D7" w:themeFill="accent1" w:themeFillTint="99"/>
        <w:spacing w:after="0"/>
        <w:rPr>
          <w:rFonts w:ascii="Arial" w:hAnsi="Arial" w:cs="Arial"/>
          <w:b/>
          <w:sz w:val="20"/>
          <w:szCs w:val="20"/>
        </w:rPr>
      </w:pPr>
      <w:r>
        <w:rPr>
          <w:rFonts w:ascii="Arial" w:hAnsi="Arial" w:cs="Arial"/>
          <w:b/>
          <w:sz w:val="20"/>
          <w:szCs w:val="20"/>
        </w:rPr>
        <w:t>2. JUSTIFICATIVA</w:t>
      </w:r>
    </w:p>
    <w:p w:rsidR="00A85EC9" w:rsidRDefault="00A85EC9" w:rsidP="00A85EC9">
      <w:pPr>
        <w:spacing w:after="0"/>
        <w:rPr>
          <w:rFonts w:ascii="Arial" w:hAnsi="Arial" w:cs="Arial"/>
          <w:sz w:val="20"/>
          <w:szCs w:val="20"/>
        </w:rPr>
      </w:pPr>
    </w:p>
    <w:p w:rsidR="00C220AA" w:rsidRDefault="00231333" w:rsidP="00564FFF">
      <w:pPr>
        <w:spacing w:after="0"/>
        <w:jc w:val="both"/>
        <w:rPr>
          <w:rFonts w:ascii="Arial" w:hAnsi="Arial" w:cs="Arial"/>
          <w:sz w:val="20"/>
          <w:szCs w:val="20"/>
        </w:rPr>
      </w:pPr>
      <w:r>
        <w:rPr>
          <w:rFonts w:ascii="Arial" w:hAnsi="Arial" w:cs="Arial"/>
          <w:sz w:val="20"/>
          <w:szCs w:val="20"/>
        </w:rPr>
        <w:t>Justifica-se a contratação de empresa para prestação dos serviços conforme especificado no objeto do presente edital, devido à adequação a Lei Federal nº 12.305/2010, regulamentada pelo Decreto Federal nº 7.040/2010, que estabeleceu e regulamentou a política Nacional de Resíduos Sólidos (PNRS), respectivamente, e constitui o marco legal da política Nacional de Resíduos Sólidos (PNRS). Ela estabelece que todos os entes da Administração Pública (União, Estados e Municípios) devem elaborar os seus planos de gestão dos resíduos sólidos.</w:t>
      </w:r>
    </w:p>
    <w:p w:rsidR="00C220AA" w:rsidRDefault="00C220AA" w:rsidP="00564FFF">
      <w:pPr>
        <w:spacing w:after="0"/>
        <w:jc w:val="both"/>
        <w:rPr>
          <w:rFonts w:ascii="Arial" w:hAnsi="Arial" w:cs="Arial"/>
          <w:sz w:val="20"/>
          <w:szCs w:val="20"/>
        </w:rPr>
      </w:pPr>
    </w:p>
    <w:p w:rsidR="00A85EC9" w:rsidRDefault="00CF5B21" w:rsidP="00A85EC9">
      <w:pPr>
        <w:shd w:val="clear" w:color="auto" w:fill="95B3D7" w:themeFill="accent1" w:themeFillTint="99"/>
        <w:spacing w:after="0"/>
        <w:rPr>
          <w:rFonts w:ascii="Arial" w:hAnsi="Arial" w:cs="Arial"/>
          <w:b/>
          <w:sz w:val="20"/>
          <w:szCs w:val="20"/>
        </w:rPr>
      </w:pPr>
      <w:r>
        <w:rPr>
          <w:rFonts w:ascii="Arial" w:hAnsi="Arial" w:cs="Arial"/>
          <w:b/>
          <w:sz w:val="20"/>
          <w:szCs w:val="20"/>
        </w:rPr>
        <w:t>3</w:t>
      </w:r>
      <w:r w:rsidR="00A85EC9">
        <w:rPr>
          <w:rFonts w:ascii="Arial" w:hAnsi="Arial" w:cs="Arial"/>
          <w:b/>
          <w:sz w:val="20"/>
          <w:szCs w:val="20"/>
        </w:rPr>
        <w:t xml:space="preserve">. </w:t>
      </w:r>
      <w:r w:rsidR="00231333">
        <w:rPr>
          <w:rFonts w:ascii="Arial" w:hAnsi="Arial" w:cs="Arial"/>
          <w:b/>
          <w:sz w:val="20"/>
          <w:szCs w:val="20"/>
        </w:rPr>
        <w:t>FUNDAÇÃO E DIRETRIZES</w:t>
      </w:r>
    </w:p>
    <w:p w:rsidR="00A85EC9" w:rsidRPr="00A85EC9" w:rsidRDefault="00A85EC9" w:rsidP="00A85EC9">
      <w:pPr>
        <w:spacing w:after="0"/>
        <w:rPr>
          <w:rFonts w:ascii="Arial" w:hAnsi="Arial" w:cs="Arial"/>
          <w:sz w:val="20"/>
          <w:szCs w:val="20"/>
        </w:rPr>
      </w:pPr>
    </w:p>
    <w:p w:rsidR="00231333" w:rsidRPr="00231333" w:rsidRDefault="00CF5B21" w:rsidP="00231333">
      <w:pPr>
        <w:pStyle w:val="Default"/>
        <w:jc w:val="both"/>
        <w:rPr>
          <w:rFonts w:eastAsia="Calibri"/>
          <w:sz w:val="20"/>
          <w:szCs w:val="20"/>
        </w:rPr>
      </w:pPr>
      <w:r>
        <w:rPr>
          <w:bCs/>
          <w:sz w:val="20"/>
          <w:szCs w:val="20"/>
        </w:rPr>
        <w:t>3</w:t>
      </w:r>
      <w:r w:rsidR="009C4A0A">
        <w:rPr>
          <w:bCs/>
          <w:sz w:val="20"/>
          <w:szCs w:val="20"/>
        </w:rPr>
        <w:t xml:space="preserve">.1. </w:t>
      </w:r>
      <w:r w:rsidR="00231333" w:rsidRPr="00231333">
        <w:rPr>
          <w:rFonts w:eastAsia="Calibri"/>
          <w:sz w:val="20"/>
          <w:szCs w:val="20"/>
        </w:rPr>
        <w:t>Para apoio na revisão/atualização do Plano Municipal de Gestão Integrada de Resíduos Sólidos – PMGIRS, a CONTRATADA deverá pautar-se pelos pressupostos deste documento, pelos princípios, diretrizes e instrumentos definidos na legislação aplicável e nos Programas e Políticas Públicas com interface ao Saneamento Básico e Resíduos Sólidos, em particular:</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Lei n° 12.305/10 – Política Nacional de Resíduos Sólidos</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Decreto n° 7.404/10 – Regulamenta a Lei n° 12.305/2010</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Lei n° 11.445/07 – Política Nacional de Saneamento Básico</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Decreto nº 7.217/10 – Regulamenta a Lei n° 11.445/2007</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Lei n° 11.107/05 – Lei de Consórcios Públicos</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Resolução CONAMA n° 307/02 - Gestão dos resíduos da construção civil</w:t>
      </w:r>
    </w:p>
    <w:p w:rsidR="00231333" w:rsidRPr="00231333" w:rsidRDefault="00231333" w:rsidP="00231333">
      <w:pPr>
        <w:pStyle w:val="Default"/>
        <w:numPr>
          <w:ilvl w:val="0"/>
          <w:numId w:val="11"/>
        </w:numPr>
        <w:ind w:left="0" w:firstLine="426"/>
        <w:jc w:val="both"/>
        <w:rPr>
          <w:rFonts w:eastAsia="Calibri"/>
          <w:sz w:val="20"/>
          <w:szCs w:val="20"/>
        </w:rPr>
      </w:pPr>
      <w:r w:rsidRPr="00231333">
        <w:rPr>
          <w:rFonts w:eastAsia="Calibri"/>
          <w:sz w:val="20"/>
          <w:szCs w:val="20"/>
        </w:rPr>
        <w:t>Resolução CONAMA n° 283/01 - Gestão dos resíduos dos serviços de saúde</w:t>
      </w:r>
    </w:p>
    <w:p w:rsidR="00231333" w:rsidRPr="00231333" w:rsidRDefault="00231333" w:rsidP="00231333">
      <w:pPr>
        <w:pStyle w:val="Default"/>
        <w:numPr>
          <w:ilvl w:val="0"/>
          <w:numId w:val="11"/>
        </w:numPr>
        <w:ind w:left="426" w:firstLine="0"/>
        <w:jc w:val="both"/>
        <w:rPr>
          <w:rFonts w:eastAsia="Calibri"/>
          <w:sz w:val="20"/>
          <w:szCs w:val="20"/>
        </w:rPr>
      </w:pPr>
      <w:r w:rsidRPr="00231333">
        <w:rPr>
          <w:rFonts w:eastAsia="Calibri"/>
          <w:sz w:val="20"/>
          <w:szCs w:val="20"/>
        </w:rPr>
        <w:t>Lei Orgânica Municipal, Plano Diretor do Município, Planos Municipais de Saneamento Básico e Planos Municipais de Gestão de Resíduos Sólidos.</w:t>
      </w:r>
    </w:p>
    <w:p w:rsidR="00231333" w:rsidRPr="00231333" w:rsidRDefault="00231333" w:rsidP="00231333">
      <w:pPr>
        <w:pStyle w:val="PargrafodaLista"/>
        <w:tabs>
          <w:tab w:val="left" w:pos="284"/>
          <w:tab w:val="left" w:pos="9214"/>
        </w:tabs>
        <w:spacing w:after="0" w:line="240" w:lineRule="auto"/>
        <w:ind w:left="0"/>
        <w:jc w:val="both"/>
        <w:rPr>
          <w:rFonts w:ascii="Arial" w:eastAsia="Calibri" w:hAnsi="Arial" w:cs="Arial"/>
          <w:b/>
          <w:sz w:val="20"/>
          <w:szCs w:val="20"/>
        </w:rPr>
      </w:pPr>
    </w:p>
    <w:p w:rsidR="00231333" w:rsidRDefault="00231333" w:rsidP="00231333">
      <w:pPr>
        <w:shd w:val="clear" w:color="auto" w:fill="95B3D7" w:themeFill="accent1" w:themeFillTint="99"/>
        <w:spacing w:after="0"/>
        <w:rPr>
          <w:rFonts w:ascii="Arial" w:hAnsi="Arial" w:cs="Arial"/>
          <w:b/>
          <w:sz w:val="20"/>
          <w:szCs w:val="20"/>
        </w:rPr>
      </w:pPr>
      <w:r>
        <w:rPr>
          <w:rFonts w:ascii="Arial" w:hAnsi="Arial" w:cs="Arial"/>
          <w:b/>
          <w:sz w:val="20"/>
          <w:szCs w:val="20"/>
        </w:rPr>
        <w:t>4. DETALHAMENTO DO OBJETO</w:t>
      </w:r>
    </w:p>
    <w:p w:rsidR="00231333" w:rsidRPr="00A85EC9" w:rsidRDefault="00231333" w:rsidP="00231333">
      <w:pPr>
        <w:spacing w:after="0"/>
        <w:rPr>
          <w:rFonts w:ascii="Arial" w:hAnsi="Arial" w:cs="Arial"/>
          <w:sz w:val="20"/>
          <w:szCs w:val="20"/>
        </w:rPr>
      </w:pPr>
    </w:p>
    <w:p w:rsidR="00231333" w:rsidRDefault="00231333" w:rsidP="00231333">
      <w:pPr>
        <w:tabs>
          <w:tab w:val="left" w:pos="284"/>
          <w:tab w:val="left" w:pos="9214"/>
        </w:tabs>
        <w:spacing w:after="0" w:line="240" w:lineRule="auto"/>
        <w:rPr>
          <w:rFonts w:ascii="Arial" w:hAnsi="Arial" w:cs="Arial"/>
          <w:sz w:val="20"/>
          <w:szCs w:val="20"/>
        </w:rPr>
      </w:pPr>
    </w:p>
    <w:p w:rsidR="00231333" w:rsidRDefault="00231333" w:rsidP="00231333">
      <w:pPr>
        <w:tabs>
          <w:tab w:val="left" w:pos="284"/>
          <w:tab w:val="left" w:pos="9214"/>
        </w:tabs>
        <w:spacing w:after="0" w:line="240" w:lineRule="auto"/>
        <w:rPr>
          <w:rFonts w:ascii="Arial" w:hAnsi="Arial" w:cs="Arial"/>
          <w:sz w:val="20"/>
          <w:szCs w:val="20"/>
        </w:rPr>
      </w:pPr>
      <w:r>
        <w:rPr>
          <w:rFonts w:ascii="Arial" w:hAnsi="Arial" w:cs="Arial"/>
          <w:sz w:val="20"/>
          <w:szCs w:val="20"/>
        </w:rPr>
        <w:t xml:space="preserve">4.1. </w:t>
      </w:r>
      <w:r w:rsidRPr="00231333">
        <w:rPr>
          <w:rFonts w:ascii="Arial" w:eastAsia="Calibri" w:hAnsi="Arial" w:cs="Arial"/>
          <w:sz w:val="20"/>
          <w:szCs w:val="20"/>
        </w:rPr>
        <w:t xml:space="preserve">A revisão/atualização do PMGIRS será composta por </w:t>
      </w:r>
      <w:r w:rsidRPr="00231333">
        <w:rPr>
          <w:rFonts w:ascii="Arial" w:eastAsia="Calibri" w:hAnsi="Arial" w:cs="Arial"/>
          <w:b/>
          <w:sz w:val="20"/>
          <w:szCs w:val="20"/>
        </w:rPr>
        <w:t>06 (seis)</w:t>
      </w:r>
      <w:r w:rsidRPr="00231333">
        <w:rPr>
          <w:rFonts w:ascii="Arial" w:eastAsia="Calibri" w:hAnsi="Arial" w:cs="Arial"/>
          <w:sz w:val="20"/>
          <w:szCs w:val="20"/>
        </w:rPr>
        <w:t xml:space="preserve"> etapas, conforme apresentado a seguir. Os produtos a serem entregues correspondem aos relatórios contendo a descrição de cada uma das etapas.</w:t>
      </w:r>
    </w:p>
    <w:p w:rsidR="00D27100" w:rsidRPr="00231333" w:rsidRDefault="00D27100" w:rsidP="00231333">
      <w:pPr>
        <w:tabs>
          <w:tab w:val="left" w:pos="284"/>
          <w:tab w:val="left" w:pos="9214"/>
        </w:tabs>
        <w:spacing w:after="0" w:line="240" w:lineRule="auto"/>
        <w:rPr>
          <w:rFonts w:ascii="Arial" w:eastAsia="Calibri" w:hAnsi="Arial" w:cs="Arial"/>
          <w:sz w:val="20"/>
          <w:szCs w:val="20"/>
        </w:rPr>
      </w:pPr>
    </w:p>
    <w:p w:rsidR="00231333" w:rsidRDefault="00231333" w:rsidP="00231333">
      <w:pPr>
        <w:pStyle w:val="Default"/>
        <w:numPr>
          <w:ilvl w:val="0"/>
          <w:numId w:val="13"/>
        </w:numPr>
        <w:jc w:val="both"/>
        <w:rPr>
          <w:sz w:val="20"/>
          <w:szCs w:val="20"/>
        </w:rPr>
      </w:pPr>
      <w:r w:rsidRPr="00231333">
        <w:rPr>
          <w:rFonts w:eastAsia="Calibri"/>
          <w:sz w:val="20"/>
          <w:szCs w:val="20"/>
        </w:rPr>
        <w:t xml:space="preserve">Etapa 1 – </w:t>
      </w:r>
      <w:r w:rsidRPr="00231333">
        <w:rPr>
          <w:rFonts w:eastAsia="Calibri"/>
          <w:bCs/>
          <w:sz w:val="20"/>
          <w:szCs w:val="20"/>
        </w:rPr>
        <w:t>Plano de Trabalho, de Mobilização Social e de Estratégias e Ação;</w:t>
      </w:r>
      <w:r w:rsidRPr="00231333">
        <w:rPr>
          <w:rFonts w:eastAsia="Calibri"/>
          <w:sz w:val="20"/>
          <w:szCs w:val="20"/>
        </w:rPr>
        <w:t xml:space="preserve"> </w:t>
      </w:r>
    </w:p>
    <w:p w:rsidR="00231333" w:rsidRDefault="00231333" w:rsidP="00231333">
      <w:pPr>
        <w:pStyle w:val="Default"/>
        <w:numPr>
          <w:ilvl w:val="0"/>
          <w:numId w:val="13"/>
        </w:numPr>
        <w:jc w:val="both"/>
        <w:rPr>
          <w:sz w:val="20"/>
          <w:szCs w:val="20"/>
        </w:rPr>
      </w:pPr>
      <w:r w:rsidRPr="00231333">
        <w:rPr>
          <w:rFonts w:eastAsia="Calibri"/>
          <w:sz w:val="20"/>
          <w:szCs w:val="20"/>
        </w:rPr>
        <w:t xml:space="preserve">Etapa 2 – Diagnóstico da Situação dos Resíduos Sólidos </w:t>
      </w:r>
    </w:p>
    <w:p w:rsidR="00231333" w:rsidRDefault="00231333" w:rsidP="00231333">
      <w:pPr>
        <w:pStyle w:val="Default"/>
        <w:numPr>
          <w:ilvl w:val="0"/>
          <w:numId w:val="13"/>
        </w:numPr>
        <w:jc w:val="both"/>
        <w:rPr>
          <w:sz w:val="20"/>
          <w:szCs w:val="20"/>
        </w:rPr>
      </w:pPr>
      <w:r w:rsidRPr="00231333">
        <w:rPr>
          <w:rFonts w:eastAsia="Calibri"/>
          <w:sz w:val="20"/>
          <w:szCs w:val="20"/>
        </w:rPr>
        <w:t>Etapa 3 – Prognósticos e alternativas para a universalização, Condicionantes, Diretrizes, Objetivos e Metas;</w:t>
      </w:r>
    </w:p>
    <w:p w:rsidR="00231333" w:rsidRDefault="00231333" w:rsidP="00231333">
      <w:pPr>
        <w:pStyle w:val="Default"/>
        <w:numPr>
          <w:ilvl w:val="0"/>
          <w:numId w:val="13"/>
        </w:numPr>
        <w:jc w:val="both"/>
        <w:rPr>
          <w:sz w:val="20"/>
          <w:szCs w:val="20"/>
        </w:rPr>
      </w:pPr>
      <w:r w:rsidRPr="00231333">
        <w:rPr>
          <w:rFonts w:eastAsia="Calibri"/>
          <w:sz w:val="20"/>
          <w:szCs w:val="20"/>
        </w:rPr>
        <w:t xml:space="preserve">Etapa 4 – Programas, projetos e ações; </w:t>
      </w:r>
    </w:p>
    <w:p w:rsidR="00231333" w:rsidRDefault="00231333" w:rsidP="00231333">
      <w:pPr>
        <w:pStyle w:val="Default"/>
        <w:numPr>
          <w:ilvl w:val="0"/>
          <w:numId w:val="13"/>
        </w:numPr>
        <w:jc w:val="both"/>
        <w:rPr>
          <w:sz w:val="20"/>
          <w:szCs w:val="20"/>
        </w:rPr>
      </w:pPr>
      <w:r w:rsidRPr="00231333">
        <w:rPr>
          <w:rFonts w:eastAsia="Calibri"/>
          <w:sz w:val="20"/>
          <w:szCs w:val="20"/>
        </w:rPr>
        <w:t>Etapa 5– Mecanismos e procedimentos para a avaliação sistemática da eficiência, eficácia e efetividade das ações;</w:t>
      </w:r>
    </w:p>
    <w:p w:rsidR="00231333" w:rsidRPr="00231333" w:rsidRDefault="00231333" w:rsidP="00231333">
      <w:pPr>
        <w:pStyle w:val="Default"/>
        <w:numPr>
          <w:ilvl w:val="0"/>
          <w:numId w:val="13"/>
        </w:numPr>
        <w:jc w:val="both"/>
        <w:rPr>
          <w:rFonts w:eastAsia="Calibri"/>
          <w:sz w:val="20"/>
          <w:szCs w:val="20"/>
        </w:rPr>
      </w:pPr>
      <w:r w:rsidRPr="00231333">
        <w:rPr>
          <w:rFonts w:eastAsia="Calibri"/>
          <w:sz w:val="20"/>
          <w:szCs w:val="20"/>
        </w:rPr>
        <w:t>Etapa 6 – Aprovação do PMGIRS.(Elaboração de Minuta de Projeto de Lei ).</w:t>
      </w:r>
    </w:p>
    <w:p w:rsidR="002F6042" w:rsidRDefault="002F6042" w:rsidP="002F6042">
      <w:pPr>
        <w:autoSpaceDE w:val="0"/>
        <w:autoSpaceDN w:val="0"/>
        <w:adjustRightInd w:val="0"/>
        <w:spacing w:after="0" w:line="240" w:lineRule="auto"/>
        <w:jc w:val="both"/>
        <w:rPr>
          <w:rFonts w:ascii="Arial" w:hAnsi="Arial" w:cs="Arial"/>
          <w:bCs/>
          <w:sz w:val="20"/>
          <w:szCs w:val="20"/>
        </w:rPr>
      </w:pPr>
    </w:p>
    <w:p w:rsidR="00231333" w:rsidRDefault="00231333" w:rsidP="002F6042">
      <w:pPr>
        <w:autoSpaceDE w:val="0"/>
        <w:autoSpaceDN w:val="0"/>
        <w:adjustRightInd w:val="0"/>
        <w:spacing w:after="0" w:line="240" w:lineRule="auto"/>
        <w:jc w:val="both"/>
        <w:rPr>
          <w:rFonts w:ascii="Arial" w:hAnsi="Arial" w:cs="Arial"/>
          <w:bCs/>
          <w:sz w:val="20"/>
          <w:szCs w:val="20"/>
        </w:rPr>
      </w:pPr>
    </w:p>
    <w:p w:rsidR="00D27100" w:rsidRDefault="00D27100" w:rsidP="00D27100">
      <w:pPr>
        <w:autoSpaceDE w:val="0"/>
        <w:autoSpaceDN w:val="0"/>
        <w:adjustRightInd w:val="0"/>
        <w:spacing w:line="240" w:lineRule="auto"/>
        <w:jc w:val="both"/>
        <w:rPr>
          <w:rFonts w:ascii="Arial" w:eastAsia="Calibri" w:hAnsi="Arial" w:cs="Arial"/>
          <w:b/>
          <w:sz w:val="20"/>
          <w:szCs w:val="20"/>
        </w:rPr>
      </w:pPr>
      <w:r w:rsidRPr="00D27100">
        <w:rPr>
          <w:rFonts w:ascii="Arial" w:eastAsia="Calibri" w:hAnsi="Arial" w:cs="Arial"/>
          <w:b/>
          <w:sz w:val="20"/>
          <w:szCs w:val="20"/>
        </w:rPr>
        <w:lastRenderedPageBreak/>
        <w:t xml:space="preserve">O PRODUTO (P3) será um caderno denominado de Plano Municipal de Gestão Integrado de Resíduos Sólios, volume final incluindo todas as etapas. </w:t>
      </w:r>
    </w:p>
    <w:p w:rsidR="00D27100" w:rsidRPr="00D27100" w:rsidRDefault="00D27100" w:rsidP="00D27100">
      <w:pPr>
        <w:shd w:val="clear" w:color="auto" w:fill="8DB3E2"/>
        <w:autoSpaceDE w:val="0"/>
        <w:autoSpaceDN w:val="0"/>
        <w:adjustRightInd w:val="0"/>
        <w:spacing w:line="240" w:lineRule="auto"/>
        <w:jc w:val="both"/>
        <w:rPr>
          <w:rFonts w:ascii="Arial" w:eastAsia="Calibri" w:hAnsi="Arial" w:cs="Arial"/>
          <w:b/>
          <w:sz w:val="20"/>
          <w:szCs w:val="20"/>
        </w:rPr>
      </w:pPr>
      <w:r>
        <w:rPr>
          <w:rFonts w:ascii="Arial" w:hAnsi="Arial" w:cs="Arial"/>
          <w:b/>
          <w:sz w:val="20"/>
          <w:szCs w:val="20"/>
        </w:rPr>
        <w:t xml:space="preserve">5. </w:t>
      </w:r>
      <w:r w:rsidRPr="00D27100">
        <w:rPr>
          <w:rFonts w:ascii="Arial" w:eastAsia="Calibri" w:hAnsi="Arial" w:cs="Arial"/>
          <w:b/>
          <w:sz w:val="20"/>
          <w:szCs w:val="20"/>
        </w:rPr>
        <w:t>DESCRIÇÃO DETALHADA DAS FASES E ETAPAS</w:t>
      </w:r>
    </w:p>
    <w:p w:rsidR="00D27100" w:rsidRPr="00D27100" w:rsidRDefault="00D27100" w:rsidP="00D27100">
      <w:pPr>
        <w:pStyle w:val="PargrafodaLista"/>
        <w:tabs>
          <w:tab w:val="left" w:pos="284"/>
          <w:tab w:val="left" w:pos="9214"/>
        </w:tabs>
        <w:spacing w:after="0" w:line="240" w:lineRule="auto"/>
        <w:ind w:left="0"/>
        <w:jc w:val="both"/>
        <w:rPr>
          <w:rFonts w:ascii="Arial" w:eastAsia="Calibri" w:hAnsi="Arial" w:cs="Arial"/>
          <w:b/>
          <w:sz w:val="20"/>
          <w:szCs w:val="20"/>
        </w:rPr>
      </w:pPr>
    </w:p>
    <w:p w:rsidR="00D27100" w:rsidRDefault="00D27100" w:rsidP="00D27100">
      <w:pPr>
        <w:pStyle w:val="PargrafodaLista"/>
        <w:tabs>
          <w:tab w:val="left" w:pos="567"/>
        </w:tabs>
        <w:spacing w:after="0" w:line="240" w:lineRule="auto"/>
        <w:ind w:left="0"/>
        <w:jc w:val="both"/>
        <w:rPr>
          <w:rFonts w:ascii="Arial" w:eastAsia="Calibri" w:hAnsi="Arial" w:cs="Arial"/>
          <w:b/>
          <w:bCs/>
          <w:sz w:val="20"/>
          <w:szCs w:val="20"/>
        </w:rPr>
      </w:pPr>
      <w:r>
        <w:rPr>
          <w:rFonts w:ascii="Arial" w:eastAsia="Calibri" w:hAnsi="Arial" w:cs="Arial"/>
          <w:b/>
          <w:sz w:val="20"/>
          <w:szCs w:val="20"/>
        </w:rPr>
        <w:t xml:space="preserve">5.1. </w:t>
      </w:r>
      <w:r w:rsidRPr="00D27100">
        <w:rPr>
          <w:rFonts w:ascii="Arial" w:eastAsia="Calibri" w:hAnsi="Arial" w:cs="Arial"/>
          <w:b/>
          <w:sz w:val="20"/>
          <w:szCs w:val="20"/>
        </w:rPr>
        <w:t xml:space="preserve">ETAPA I - </w:t>
      </w:r>
      <w:r w:rsidRPr="00D27100">
        <w:rPr>
          <w:rFonts w:ascii="Arial" w:eastAsia="Calibri" w:hAnsi="Arial" w:cs="Arial"/>
          <w:b/>
          <w:bCs/>
          <w:sz w:val="20"/>
          <w:szCs w:val="20"/>
        </w:rPr>
        <w:t>PLANO DE TRABALHO, DE MOBILIZAÇÃO SOCIAL E DE ESTRATÉGIAS E AÇÃO.</w:t>
      </w:r>
    </w:p>
    <w:p w:rsidR="00D27100" w:rsidRPr="00D27100" w:rsidRDefault="00D27100" w:rsidP="00D27100">
      <w:pPr>
        <w:pStyle w:val="PargrafodaLista"/>
        <w:tabs>
          <w:tab w:val="left" w:pos="567"/>
        </w:tabs>
        <w:spacing w:after="0" w:line="240" w:lineRule="auto"/>
        <w:ind w:left="0"/>
        <w:jc w:val="both"/>
        <w:rPr>
          <w:rFonts w:ascii="Arial" w:eastAsia="Calibri" w:hAnsi="Arial" w:cs="Arial"/>
          <w:b/>
          <w:sz w:val="20"/>
          <w:szCs w:val="20"/>
        </w:rPr>
      </w:pPr>
    </w:p>
    <w:p w:rsidR="00D27100" w:rsidRPr="00D27100" w:rsidRDefault="00D27100" w:rsidP="00D27100">
      <w:pPr>
        <w:autoSpaceDE w:val="0"/>
        <w:autoSpaceDN w:val="0"/>
        <w:adjustRightInd w:val="0"/>
        <w:spacing w:after="0" w:line="240" w:lineRule="auto"/>
        <w:ind w:firstLine="708"/>
        <w:contextualSpacing/>
        <w:jc w:val="both"/>
        <w:rPr>
          <w:rFonts w:ascii="Arial" w:eastAsia="Calibri" w:hAnsi="Arial" w:cs="Arial"/>
          <w:bCs/>
          <w:sz w:val="20"/>
          <w:szCs w:val="20"/>
        </w:rPr>
      </w:pPr>
      <w:r w:rsidRPr="00D27100">
        <w:rPr>
          <w:rFonts w:ascii="Arial" w:eastAsia="Calibri" w:hAnsi="Arial" w:cs="Arial"/>
          <w:bCs/>
          <w:sz w:val="20"/>
          <w:szCs w:val="20"/>
        </w:rPr>
        <w:t>A Consultoria deverá desenvolver todas as atividades constantes do PRODUTO 1 (P1) do presente Termo, garantindo a participação da Equipe Técnica Municipal - ETM, do poder legislativo, da população e associações representativas dos vários segmentos da comunidade, de acordo com os instrumentos pactuados entre a Consultoria e o Município. Haverá um único Plano De Trabalho, de Mobilização Social e de Estratégias e Ação para atender os três planos exigidos neste TR.</w:t>
      </w:r>
    </w:p>
    <w:p w:rsidR="00D27100" w:rsidRDefault="00D27100" w:rsidP="00D27100">
      <w:pPr>
        <w:autoSpaceDE w:val="0"/>
        <w:autoSpaceDN w:val="0"/>
        <w:adjustRightInd w:val="0"/>
        <w:spacing w:after="0" w:line="240" w:lineRule="auto"/>
        <w:jc w:val="both"/>
        <w:rPr>
          <w:rFonts w:ascii="Arial" w:eastAsia="Calibri" w:hAnsi="Arial" w:cs="Arial"/>
          <w:b/>
          <w:sz w:val="20"/>
          <w:szCs w:val="20"/>
        </w:rPr>
      </w:pPr>
    </w:p>
    <w:p w:rsidR="00D27100" w:rsidRPr="00D27100" w:rsidRDefault="00D27100" w:rsidP="00D27100">
      <w:pPr>
        <w:autoSpaceDE w:val="0"/>
        <w:autoSpaceDN w:val="0"/>
        <w:adjustRightInd w:val="0"/>
        <w:spacing w:after="0" w:line="240" w:lineRule="auto"/>
        <w:jc w:val="both"/>
        <w:rPr>
          <w:rFonts w:ascii="Arial" w:eastAsia="Calibri" w:hAnsi="Arial" w:cs="Arial"/>
          <w:b/>
          <w:sz w:val="20"/>
          <w:szCs w:val="20"/>
        </w:rPr>
      </w:pPr>
      <w:r w:rsidRPr="00D27100">
        <w:rPr>
          <w:rFonts w:ascii="Arial" w:eastAsia="Calibri" w:hAnsi="Arial" w:cs="Arial"/>
          <w:b/>
          <w:sz w:val="20"/>
          <w:szCs w:val="20"/>
        </w:rPr>
        <w:t xml:space="preserve">Ao final desta etapa a empresa de Consultoria entregará um caderno denominado de PRODUTO 1 (P1) - </w:t>
      </w:r>
      <w:r w:rsidRPr="00D27100">
        <w:rPr>
          <w:rFonts w:ascii="Arial" w:eastAsia="Calibri" w:hAnsi="Arial" w:cs="Arial"/>
          <w:b/>
          <w:bCs/>
          <w:sz w:val="20"/>
          <w:szCs w:val="20"/>
        </w:rPr>
        <w:t>Plano de Trabalho, de Mobilização Social e de Estratégias e Ação, que contemplará a mobilização para os três planos.</w:t>
      </w:r>
      <w:r w:rsidRPr="00D27100">
        <w:rPr>
          <w:rFonts w:ascii="Arial" w:eastAsia="Calibri" w:hAnsi="Arial" w:cs="Arial"/>
          <w:b/>
          <w:sz w:val="20"/>
          <w:szCs w:val="20"/>
        </w:rPr>
        <w:t xml:space="preserve"> </w:t>
      </w:r>
    </w:p>
    <w:p w:rsidR="00D27100" w:rsidRPr="00D27100" w:rsidRDefault="00D27100" w:rsidP="00D27100">
      <w:pPr>
        <w:pStyle w:val="Default"/>
        <w:jc w:val="both"/>
        <w:rPr>
          <w:rFonts w:eastAsia="Calibri"/>
          <w:sz w:val="20"/>
          <w:szCs w:val="20"/>
        </w:rPr>
      </w:pPr>
    </w:p>
    <w:p w:rsidR="00200128" w:rsidRDefault="00200128" w:rsidP="00200128">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5.2. </w:t>
      </w:r>
      <w:r w:rsidRPr="00200128">
        <w:rPr>
          <w:rFonts w:ascii="Arial" w:hAnsi="Arial" w:cs="Arial"/>
          <w:b/>
          <w:sz w:val="20"/>
          <w:szCs w:val="20"/>
        </w:rPr>
        <w:t>ETAPA 2: DIAGNÓSTICO DA SITUAÇÃO DOS SERVIÇOS DE RESÍDUOS SÓLIDOS</w:t>
      </w:r>
    </w:p>
    <w:p w:rsidR="00200128" w:rsidRPr="00200128" w:rsidRDefault="00200128" w:rsidP="00200128">
      <w:pPr>
        <w:pStyle w:val="PargrafodaLista"/>
        <w:tabs>
          <w:tab w:val="left" w:pos="567"/>
        </w:tabs>
        <w:spacing w:after="0" w:line="240" w:lineRule="auto"/>
        <w:ind w:left="0"/>
        <w:jc w:val="both"/>
        <w:rPr>
          <w:rFonts w:ascii="Arial" w:hAnsi="Arial" w:cs="Arial"/>
          <w:b/>
          <w:sz w:val="20"/>
          <w:szCs w:val="20"/>
        </w:rPr>
      </w:pPr>
    </w:p>
    <w:p w:rsidR="00200128" w:rsidRPr="00200128" w:rsidRDefault="00200128" w:rsidP="00200128">
      <w:pPr>
        <w:pStyle w:val="Default"/>
        <w:jc w:val="both"/>
        <w:rPr>
          <w:sz w:val="20"/>
          <w:szCs w:val="20"/>
        </w:rPr>
      </w:pPr>
      <w:r>
        <w:rPr>
          <w:sz w:val="20"/>
          <w:szCs w:val="20"/>
        </w:rPr>
        <w:t xml:space="preserve">5.2.1. </w:t>
      </w:r>
      <w:r w:rsidRPr="00200128">
        <w:rPr>
          <w:sz w:val="20"/>
          <w:szCs w:val="20"/>
        </w:rPr>
        <w:t xml:space="preserve">O Diagnóstico deve contemplar a perspectiva dos técnicos e da sociedade e, para tanto, adotar mecanismos de pesquisa e diálogo conforme definido na Fase I - Etapa 1. As reuniões comunitárias, visitas técnicas e consultas podem ser o meio para a elaboração de um diagnóstico participativo sob a perspectiva da sociedade. Na perspectiva técnica, os estudos deverão utilizar indicadores e informações das diferentes fontes formais dos sistemas de informações disponíveis. </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5.2.2. </w:t>
      </w:r>
      <w:r w:rsidRPr="00200128">
        <w:rPr>
          <w:sz w:val="20"/>
          <w:szCs w:val="20"/>
        </w:rPr>
        <w:t>O diagnóstico deve ainda contemplar as zonas urbana e rural, núcleos carentes ou excluídos, povos e comunidades tradicionais.</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5.2.3. </w:t>
      </w:r>
      <w:r w:rsidRPr="00200128">
        <w:rPr>
          <w:sz w:val="20"/>
          <w:szCs w:val="20"/>
        </w:rPr>
        <w:t>Sobre os dados obtidos e informações a serem gerados, seus detalhamentos devem ser suficientes para subsidiar estudos e projetos executivos setoriais de limpeza urbana e manejo de resíduos sólidos nas conjuntura municipal. Todos os dados levantados deverão ser organizados em uma Base de Dados de fácil acesso e simples operação, devendo passar por tratamento estatístico e análise crítica.</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5.2.4. </w:t>
      </w:r>
      <w:r w:rsidRPr="00200128">
        <w:rPr>
          <w:sz w:val="20"/>
          <w:szCs w:val="20"/>
        </w:rPr>
        <w:t>Após a conclusão do Diagnóstico, deverá ocorrer uma divulgação e apresentação pública dos dados considerando a participação de gestores públicos e da sociedade como forma de garantia da atuação participativa e disponibilização de resumos analíticos em linguagem acessível para a sociedade.</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5.2.5. </w:t>
      </w:r>
      <w:r w:rsidRPr="00200128">
        <w:rPr>
          <w:sz w:val="20"/>
          <w:szCs w:val="20"/>
        </w:rPr>
        <w:t>O diagnóstico dos serviços de limpeza urbana e manejo de resíduos sólidos deverão contemplar:</w:t>
      </w:r>
    </w:p>
    <w:p w:rsidR="00231333" w:rsidRDefault="00231333" w:rsidP="002F6042">
      <w:pPr>
        <w:autoSpaceDE w:val="0"/>
        <w:autoSpaceDN w:val="0"/>
        <w:adjustRightInd w:val="0"/>
        <w:spacing w:after="0" w:line="240" w:lineRule="auto"/>
        <w:jc w:val="both"/>
        <w:rPr>
          <w:rFonts w:ascii="Arial" w:hAnsi="Arial" w:cs="Arial"/>
          <w:bCs/>
          <w:sz w:val="20"/>
          <w:szCs w:val="20"/>
        </w:rPr>
      </w:pPr>
    </w:p>
    <w:p w:rsidR="00200128" w:rsidRPr="00200128" w:rsidRDefault="00200128" w:rsidP="00200128">
      <w:pPr>
        <w:pStyle w:val="Default"/>
        <w:numPr>
          <w:ilvl w:val="0"/>
          <w:numId w:val="11"/>
        </w:numPr>
        <w:ind w:left="284" w:hanging="284"/>
        <w:jc w:val="both"/>
        <w:rPr>
          <w:sz w:val="20"/>
          <w:szCs w:val="20"/>
        </w:rPr>
      </w:pPr>
      <w:r w:rsidRPr="00200128">
        <w:rPr>
          <w:sz w:val="20"/>
          <w:szCs w:val="20"/>
        </w:rPr>
        <w:t>Caracterização geral do Município;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Caracterização dos resíduos sólidos (secos e úmidos) gerados nos municípios com a indicação da origem, do volume e da massa (estudo gravimétrico na coleta convencional e/ou seletiva a acordar com o Comitê) e classificação dos resíduos conforme prevista na Lei n° 12.305/2010 e normas da ABNT, incluindo projeções de produção de resíduos para curto e médio prazo;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A caracterização da oferta e do déficit de acesso e a qualidade da prestação dos serviços de manejo de resíduos sólidos e os meios urbano ou rural;</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Descrição e análise da gestão dos resíduos sólidos quando a infraestruturas, tecnologia e operação de acondicionamento, coleta, transporte, transbordo, tratamento e disposição final nas áreas urbanas e rurais. Devem ser incluídos fluxogramas, fotografias e planilhas que permitam perfeito compreensão dos sistemas em operação;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Diagnóstico dos resíduos especiais4 gerados no município e avaliação das destinações finais adotadas descriminando: programas de coleta, localização, capacidade instalada, estado de conservação e número de funcionários; e ainda identificando quais são prestados diretamente pela prefeitura, quais estão sujeitos a prestação indireta, por meio de empresas terceirizadas, e quais são por meio de cooperativas e/ou associações de catadores;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de veículos e equipamentos utilizados na limpeza pública e no manejo de resíduos sólidos;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lastRenderedPageBreak/>
        <w:t>Análise dos serviços públicos de limpeza urbana e serviços especiais (feiras, mercados, espaços públicos, praias, outros);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das formas da coleta seletiva (resíduos secos e úmidos) quando existirem, quantificando-as e qualificando-as, inclusive quanto aos custos e viabilidade social e financeira, dados da reciclagem, concepção dos municípios sobre coleta seletiva, projetos existentes, suporte e incentivos;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Identificar a relação da coleta seletiva com os catadores, análise dos volumes médios mensais dos resíduos recicláveis recuperados em unidades de triagem, por tipos, e de composto orgânico produzido ou não em unidades de compostagem, os preços médios obtidos com as vendas, quem são os principais compradores e qual o destino final destes materiais, de forma a ilustrar a situação do mercado de reciclagem dentro e fora dos municípios;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 xml:space="preserve">Caracterização completa dos catadores de materiais recicláveis: organização em cooperativas ou associações, galpões de triagem, quantidades de associados ou cooperados e estimativas futuras, renda, autonomia da associação, nível de organização política, estrutural e produtiva, integração com redes de comercialização, apoio da gestão pública municipal (contratada, repasse financeiro, apoio financeiro, apoio técnico e administrativo, etc.), existência e participação em programas socioassistenciais, identificação do potencial de organização e suas necessidades, inclusive de infraestrutura; </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Panorama socioeconômico da reciclagem: participação dos catadores na coleta seletiva ou no projeto/plano de implantação, presença de catadores em unidades de destino final, existência de moradia na área, trabalhos ou projetos sociais desenvolvidos com os catadores, ações do poder público com esses segmentos e pesquisa da tendência ou disposição das administrações públicas e/ou instâncias de fomento quanto à implantação de indústrias relacionadas à reciclagem de materiais;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Capacidade institucional: estrutura organizacional da gestão de resíduos sólidos do  município ; órgão ou setor responsável pela gestão de resíduos sólidos; quadro de funcionários que compõem a equipe técnica, administrativa e operacional; leis, normas e regulação do setor; planos, programas e projetos de investimentos na área de resíduos sólidos, incluindo a análise dos PMGRS e de Saneamento quando houver; orçamentos municipais (detalhado) destinado ao setor. Esta etapa deve avaliar as dimensões: administrativa, político-institucional, legal e jurídica, econômico-financeira, operacional e tecnológica dos municípios e prestadoras;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de lacunas no atendimento à população pelo sistema público de limpeza e manejo de resíduos sólidos para as condições atuais e futuras, quanto à população atendida (urbana e rural), tipo, regularidade, qualidade e frequência dos serviços, indicando os problemas mais ocorrentes nas localidades;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Identificar custos e taxas dos processos atuais: da coleta convencional, de transporte dos resíduos, da disposição final na solução adotada localmente em cada município. Apresentar também, caso haja, informações sobre fontes de receitas do gerenciamento dos resíduos, registrando a existência ou não da cobrança pelos serviços;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da cobertura da coleta porta a porta, bem como das áreas de varrição e da população atendida;</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Infraestrutura industrial de destinação de resíduos existentes nos municípios e/ou na região de entorno: empresas recicladoras, estações de transbordo e empresas de comércio de materiais recicláveis, plantas e equipamentos de tratamento dos resíduos (unidades de triagem, beneficiamento, compostagem, reciclagem e aterro sanitário);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Identificar, caso existente, áreas de risco de poluição/contaminação ou já contaminadas por resíduos sólidos e as alterações ambientais causadas por depósitos inadequados;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Programas e projetos existentes e/ou em andamento correlatos ao tema resíduos sólidos, também na temática da Educação Ambiental, e iniciativas relevantes na região de apoio às ações ambientais e econômicas.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dos resíduos sólidos e dos geradores sujeitos ao plano de gerenciamento específico nos termos do art. 20 ou a sistema de logística reversa na forma do art. 33, observadas as disposições da Lei n° 12.305/2010 e de seu regulamento;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A estimativa da demanda e das necessidades de investimentos para regularidade, continuidade, funcionalidade e universalização da prestação dos serviços públicos de limpeza urbana e de manejo de resíduos sólidos, nas diferentes divisões dos município.</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Identificação das condições da gestão dos resíduos da construção civil , contemplando uma análise do município e seus respectivos resíduos e da possibilidade de Projetos de Gerenciamento de Resíduos da Construção Civil no âmbito intermunicipal;</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Análise da situação socioambiental dos sítios utilizados para a disposição final de resíduos sólidos. No caso da existência de catadores, identificar a possibilidade de incorporá-los a projetos de reciclagem via cooperativas;</w:t>
      </w:r>
    </w:p>
    <w:p w:rsidR="00200128" w:rsidRPr="00200128" w:rsidRDefault="00200128" w:rsidP="00200128">
      <w:pPr>
        <w:pStyle w:val="Default"/>
        <w:numPr>
          <w:ilvl w:val="0"/>
          <w:numId w:val="11"/>
        </w:numPr>
        <w:ind w:left="284" w:hanging="284"/>
        <w:jc w:val="both"/>
        <w:rPr>
          <w:sz w:val="20"/>
          <w:szCs w:val="20"/>
        </w:rPr>
      </w:pPr>
      <w:r w:rsidRPr="00200128">
        <w:rPr>
          <w:sz w:val="20"/>
          <w:szCs w:val="20"/>
        </w:rPr>
        <w:t>Avaliar ou definir critérios para a elaboração do Plano de Gerenciamento de Resíduos de Serviços de Saúde, a ser elaborado pelos geradores (públicos e privados) dos resíduos e identificação da abrangência da coleta e destinação final destes resíduos, conforme a Resolução CONAMA 283/2001.</w:t>
      </w:r>
    </w:p>
    <w:p w:rsidR="00200128" w:rsidRPr="00200128" w:rsidRDefault="00200128" w:rsidP="00200128">
      <w:pPr>
        <w:pStyle w:val="Default"/>
        <w:numPr>
          <w:ilvl w:val="0"/>
          <w:numId w:val="11"/>
        </w:numPr>
        <w:ind w:left="284" w:hanging="284"/>
        <w:jc w:val="both"/>
        <w:rPr>
          <w:sz w:val="20"/>
          <w:szCs w:val="20"/>
        </w:rPr>
      </w:pPr>
      <w:r w:rsidRPr="00200128">
        <w:rPr>
          <w:sz w:val="20"/>
          <w:szCs w:val="20"/>
        </w:rPr>
        <w:lastRenderedPageBreak/>
        <w:t>Avaliar a possibilidade ou iniciativa de gestão consorciada na região;</w:t>
      </w:r>
    </w:p>
    <w:p w:rsidR="00231333" w:rsidRDefault="00231333" w:rsidP="002F6042">
      <w:pPr>
        <w:autoSpaceDE w:val="0"/>
        <w:autoSpaceDN w:val="0"/>
        <w:adjustRightInd w:val="0"/>
        <w:spacing w:after="0" w:line="240" w:lineRule="auto"/>
        <w:jc w:val="both"/>
        <w:rPr>
          <w:rFonts w:ascii="Arial" w:hAnsi="Arial" w:cs="Arial"/>
          <w:bCs/>
          <w:sz w:val="20"/>
          <w:szCs w:val="20"/>
        </w:rPr>
      </w:pPr>
    </w:p>
    <w:p w:rsidR="00231333" w:rsidRDefault="00231333" w:rsidP="002F6042">
      <w:pPr>
        <w:autoSpaceDE w:val="0"/>
        <w:autoSpaceDN w:val="0"/>
        <w:adjustRightInd w:val="0"/>
        <w:spacing w:after="0" w:line="240" w:lineRule="auto"/>
        <w:jc w:val="both"/>
        <w:rPr>
          <w:rFonts w:ascii="Arial" w:hAnsi="Arial" w:cs="Arial"/>
          <w:bCs/>
          <w:sz w:val="20"/>
          <w:szCs w:val="20"/>
        </w:rPr>
      </w:pPr>
    </w:p>
    <w:p w:rsidR="00200128" w:rsidRPr="00200128" w:rsidRDefault="00200128" w:rsidP="00200128">
      <w:pPr>
        <w:pStyle w:val="PargrafodaLista"/>
        <w:tabs>
          <w:tab w:val="left" w:pos="567"/>
        </w:tabs>
        <w:autoSpaceDE w:val="0"/>
        <w:autoSpaceDN w:val="0"/>
        <w:adjustRightInd w:val="0"/>
        <w:spacing w:after="0" w:line="240" w:lineRule="auto"/>
        <w:ind w:left="0"/>
        <w:jc w:val="both"/>
        <w:rPr>
          <w:rFonts w:ascii="Arial" w:hAnsi="Arial" w:cs="Arial"/>
          <w:b/>
          <w:sz w:val="20"/>
          <w:szCs w:val="20"/>
        </w:rPr>
      </w:pPr>
      <w:r w:rsidRPr="00200128">
        <w:rPr>
          <w:rFonts w:ascii="Arial" w:hAnsi="Arial" w:cs="Arial"/>
          <w:b/>
          <w:sz w:val="20"/>
          <w:szCs w:val="20"/>
        </w:rPr>
        <w:t>5.2.6. Ao final desta etapa a empresa de Consultoria entregará um caderno denominado de DIAGNÓSTICO DA SITUAÇÃO DOS SERVIÇOS DE RESÍDUOS SÓLIDOS, ETAPA II do PMGIRS.</w:t>
      </w:r>
    </w:p>
    <w:p w:rsidR="00231333" w:rsidRDefault="00231333" w:rsidP="002F6042">
      <w:pPr>
        <w:autoSpaceDE w:val="0"/>
        <w:autoSpaceDN w:val="0"/>
        <w:adjustRightInd w:val="0"/>
        <w:spacing w:after="0" w:line="240" w:lineRule="auto"/>
        <w:jc w:val="both"/>
        <w:rPr>
          <w:rFonts w:ascii="Arial" w:hAnsi="Arial" w:cs="Arial"/>
          <w:bCs/>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200128" w:rsidRDefault="00200128" w:rsidP="00200128">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5.3. </w:t>
      </w:r>
      <w:r w:rsidRPr="00200128">
        <w:rPr>
          <w:rFonts w:ascii="Arial" w:hAnsi="Arial" w:cs="Arial"/>
          <w:b/>
          <w:sz w:val="20"/>
          <w:szCs w:val="20"/>
        </w:rPr>
        <w:t>ETAPA 3 – PROGNÓSTICOS E ALTERNATIVAS PARA UNIVERSALIZAÇÃO DOS SERVIÇOS DE LIMPEZA URBANA E MANEJO DE RESÍDUOS SÓLIDOS.</w:t>
      </w:r>
    </w:p>
    <w:p w:rsidR="00200128" w:rsidRPr="00200128" w:rsidRDefault="00200128" w:rsidP="00200128">
      <w:pPr>
        <w:pStyle w:val="PargrafodaLista"/>
        <w:tabs>
          <w:tab w:val="left" w:pos="567"/>
        </w:tabs>
        <w:spacing w:after="0" w:line="240" w:lineRule="auto"/>
        <w:ind w:left="0"/>
        <w:jc w:val="both"/>
        <w:rPr>
          <w:rFonts w:ascii="Arial" w:hAnsi="Arial" w:cs="Arial"/>
          <w:b/>
          <w:sz w:val="20"/>
          <w:szCs w:val="20"/>
        </w:rPr>
      </w:pPr>
    </w:p>
    <w:p w:rsidR="00200128" w:rsidRPr="00200128" w:rsidRDefault="00200128" w:rsidP="00200128">
      <w:pPr>
        <w:pStyle w:val="Default"/>
        <w:jc w:val="both"/>
        <w:rPr>
          <w:sz w:val="20"/>
          <w:szCs w:val="20"/>
        </w:rPr>
      </w:pPr>
      <w:r>
        <w:rPr>
          <w:sz w:val="20"/>
          <w:szCs w:val="20"/>
        </w:rPr>
        <w:t xml:space="preserve">5.3.1. </w:t>
      </w:r>
      <w:r w:rsidRPr="00200128">
        <w:rPr>
          <w:sz w:val="20"/>
          <w:szCs w:val="20"/>
        </w:rPr>
        <w:t>O estudo prognóstico deverá estabelecer cenários prospectivos para a gestão dos resíduos sólidos em diferentes horizontes de tempo. Assim, esta etapa envolve a formulação de alternativas para o PMGIRS, incluindo a organização ou adequação da estrutura municipal para o planejamento, a prestação de serviço, a regulação, a fiscalização e o controle social dos serviços de limpeza urbana e manejo dos resíduos sólidos</w:t>
      </w:r>
    </w:p>
    <w:p w:rsidR="00D27100" w:rsidRPr="00200128" w:rsidRDefault="00D27100" w:rsidP="00200128">
      <w:pPr>
        <w:autoSpaceDE w:val="0"/>
        <w:autoSpaceDN w:val="0"/>
        <w:adjustRightInd w:val="0"/>
        <w:spacing w:after="0" w:line="240" w:lineRule="auto"/>
        <w:jc w:val="both"/>
        <w:rPr>
          <w:rFonts w:ascii="Arial" w:hAnsi="Arial" w:cs="Arial"/>
          <w:bCs/>
          <w:sz w:val="20"/>
          <w:szCs w:val="20"/>
        </w:rPr>
      </w:pPr>
    </w:p>
    <w:p w:rsidR="00200128" w:rsidRPr="00200128" w:rsidRDefault="00200128" w:rsidP="00200128">
      <w:pPr>
        <w:pStyle w:val="Default"/>
        <w:jc w:val="both"/>
        <w:rPr>
          <w:sz w:val="20"/>
          <w:szCs w:val="20"/>
        </w:rPr>
      </w:pPr>
      <w:r>
        <w:rPr>
          <w:sz w:val="20"/>
          <w:szCs w:val="20"/>
        </w:rPr>
        <w:t xml:space="preserve">5.3.2. </w:t>
      </w:r>
      <w:r w:rsidRPr="00200128">
        <w:rPr>
          <w:sz w:val="20"/>
          <w:szCs w:val="20"/>
        </w:rPr>
        <w:t>Deverão ser prognosticadas, juntamente ao Comitê, alternativas de intervenção tendo por base as carências atuais desse serviço público, analisando cenários alternativos de evolução gradativa do atendimento – quantitativo e qualitativo – conforme diferentes combinações de medidas efetivas e/ou mitigadoras que possam ser previstas no PMGIRS para o horizonte de 20 anos. O detalhamento do prognóstico deverá ser suficiente para a adequada formulação de programas, ações e projetos.</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5.3.3. </w:t>
      </w:r>
      <w:r w:rsidRPr="00200128">
        <w:rPr>
          <w:sz w:val="20"/>
          <w:szCs w:val="20"/>
        </w:rPr>
        <w:t>Deve-se ponderar a viabilidade técnica e econômica das alternativas, a capacidade econômico-financeira do município e dos prestadores de serviço, bem como as condições socioeconômicas da população. Além disso, deverá considerar as projeções de receitas, segundo cenários baseado nas tarifas atuais e seus reajustes, nas projeções populacionais e na ampliação dos serviços.</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5.3.4. </w:t>
      </w:r>
      <w:r w:rsidRPr="00200128">
        <w:rPr>
          <w:sz w:val="20"/>
          <w:szCs w:val="20"/>
        </w:rPr>
        <w:t>É imprescindível identificar e analisar possibilidades tecnológicas de implantação de soluções consorciadas ou compartilhadas entre os municípios, considerando, nos critérios de economia de escala, a proximidade dos locais estabelecidos e as formas de prevenção dos riscos ambientais. Ações advindas desta avaliação devem esclarecer os problemas, as carências e os potenciais da região, considerar o uso compartilhado das instalações e equipamentos entre os municípios, replicar ações relevantes identificadas e mencionar a contratação de uma equipe técnica capacitada e estável para a gestão associada.</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5.3.5. </w:t>
      </w:r>
      <w:r w:rsidRPr="00200128">
        <w:rPr>
          <w:sz w:val="20"/>
          <w:szCs w:val="20"/>
        </w:rPr>
        <w:t>Na fase de identificação de soluções para o tratamento dos resíduos, deve-se observar o Plano de Saneamento Básico e Plano Diretor Municipal, preceitos do § 1º do art. 182 da Constituição Federal e o zoneamento ambiental, sempre que houver e sem prejuízo de outras legislações pertinentes. Além disso, as projeções devem considerar</w:t>
      </w:r>
      <w:r w:rsidRPr="00AC4982">
        <w:t xml:space="preserve"> </w:t>
      </w:r>
      <w:r w:rsidRPr="00200128">
        <w:rPr>
          <w:sz w:val="20"/>
          <w:szCs w:val="20"/>
        </w:rPr>
        <w:t>todas as tipologias de resíduos sólidos detectadas na etapa do Diagnóstico.</w:t>
      </w:r>
    </w:p>
    <w:p w:rsidR="00D27100" w:rsidRPr="00200128" w:rsidRDefault="00D27100" w:rsidP="00200128">
      <w:pPr>
        <w:autoSpaceDE w:val="0"/>
        <w:autoSpaceDN w:val="0"/>
        <w:adjustRightInd w:val="0"/>
        <w:spacing w:after="0" w:line="240" w:lineRule="auto"/>
        <w:jc w:val="both"/>
        <w:rPr>
          <w:rFonts w:ascii="Arial" w:hAnsi="Arial" w:cs="Arial"/>
          <w:bCs/>
          <w:sz w:val="20"/>
          <w:szCs w:val="20"/>
        </w:rPr>
      </w:pPr>
    </w:p>
    <w:p w:rsidR="00200128" w:rsidRPr="00200128" w:rsidRDefault="00200128" w:rsidP="00200128">
      <w:pPr>
        <w:pStyle w:val="Default"/>
        <w:jc w:val="both"/>
        <w:rPr>
          <w:sz w:val="20"/>
          <w:szCs w:val="20"/>
        </w:rPr>
      </w:pPr>
      <w:r>
        <w:rPr>
          <w:sz w:val="20"/>
          <w:szCs w:val="20"/>
        </w:rPr>
        <w:t xml:space="preserve">5.3.6. </w:t>
      </w:r>
      <w:r w:rsidRPr="00200128">
        <w:rPr>
          <w:sz w:val="20"/>
          <w:szCs w:val="20"/>
        </w:rPr>
        <w:t>As projeções devem ser elaboradas seguindo os seguintes horizontes de tempo: curto prazo (4 anos), horizonte em médio prazo (4 a 8 anos) e horizonte em longo prazo (8 a 20 anos). Para os cenários deve-se incluir questões como educação ambiental, coleta seletiva, capacitação técnica, valorização dos resíduos, ações de compostagem e novas tecnologias.</w:t>
      </w:r>
    </w:p>
    <w:p w:rsidR="00200128" w:rsidRDefault="00200128" w:rsidP="00200128">
      <w:pPr>
        <w:pStyle w:val="Default"/>
        <w:jc w:val="both"/>
        <w:rPr>
          <w:sz w:val="20"/>
          <w:szCs w:val="20"/>
        </w:rPr>
      </w:pPr>
    </w:p>
    <w:p w:rsidR="00200128" w:rsidRPr="00200128" w:rsidRDefault="00200128" w:rsidP="00200128">
      <w:pPr>
        <w:pStyle w:val="Default"/>
        <w:jc w:val="both"/>
        <w:rPr>
          <w:sz w:val="20"/>
          <w:szCs w:val="20"/>
        </w:rPr>
      </w:pPr>
      <w:r>
        <w:rPr>
          <w:sz w:val="20"/>
          <w:szCs w:val="20"/>
        </w:rPr>
        <w:t xml:space="preserve">5.3.7. </w:t>
      </w:r>
      <w:r w:rsidRPr="00200128">
        <w:rPr>
          <w:sz w:val="20"/>
          <w:szCs w:val="20"/>
        </w:rPr>
        <w:t>No âmbito dos catadores de materiais recicláveis, deve-se considerar o fortalecimento do coletivo de catadores de materiais recicláveis e reutilizáveis na perspectiva de contratação pelo poder público de acordo com disposto na Lei n° 12.305/2010.</w:t>
      </w:r>
    </w:p>
    <w:p w:rsidR="00200128" w:rsidRPr="00200128" w:rsidRDefault="00200128" w:rsidP="00200128">
      <w:pPr>
        <w:pStyle w:val="Default"/>
        <w:jc w:val="both"/>
        <w:rPr>
          <w:sz w:val="20"/>
          <w:szCs w:val="20"/>
        </w:rPr>
      </w:pPr>
    </w:p>
    <w:p w:rsidR="00200128" w:rsidRPr="00200128" w:rsidRDefault="00200128" w:rsidP="00200128">
      <w:pPr>
        <w:pStyle w:val="PargrafodaLista"/>
        <w:tabs>
          <w:tab w:val="left" w:pos="567"/>
        </w:tabs>
        <w:autoSpaceDE w:val="0"/>
        <w:autoSpaceDN w:val="0"/>
        <w:adjustRightInd w:val="0"/>
        <w:spacing w:after="0" w:line="240" w:lineRule="auto"/>
        <w:ind w:left="0"/>
        <w:jc w:val="both"/>
        <w:rPr>
          <w:rFonts w:ascii="Arial" w:hAnsi="Arial" w:cs="Arial"/>
          <w:b/>
          <w:sz w:val="20"/>
          <w:szCs w:val="20"/>
        </w:rPr>
      </w:pPr>
      <w:r>
        <w:rPr>
          <w:rFonts w:ascii="Arial" w:hAnsi="Arial" w:cs="Arial"/>
          <w:b/>
          <w:sz w:val="20"/>
          <w:szCs w:val="20"/>
        </w:rPr>
        <w:t xml:space="preserve">5.3.8. </w:t>
      </w:r>
      <w:r w:rsidRPr="00200128">
        <w:rPr>
          <w:rFonts w:ascii="Arial" w:hAnsi="Arial" w:cs="Arial"/>
          <w:b/>
          <w:sz w:val="20"/>
          <w:szCs w:val="20"/>
        </w:rPr>
        <w:t>Ao final desta etapa a empresa de Consultoria entregará um caderno denominado de PROGNÓSTICOS E ALTERNATIVAS PARA UNIVERSALIZAÇÃO DOS SERVIÇOS DE LIMPEZA URBANA E MANEJO DE RESÍDUOS SÓLIDOS, ETAPA III do PMGIRS.</w:t>
      </w:r>
    </w:p>
    <w:p w:rsidR="00D27100" w:rsidRDefault="00D27100" w:rsidP="002F6042">
      <w:pPr>
        <w:autoSpaceDE w:val="0"/>
        <w:autoSpaceDN w:val="0"/>
        <w:adjustRightInd w:val="0"/>
        <w:spacing w:after="0" w:line="240" w:lineRule="auto"/>
        <w:jc w:val="both"/>
        <w:rPr>
          <w:rFonts w:ascii="Arial" w:hAnsi="Arial" w:cs="Arial"/>
          <w:bCs/>
          <w:sz w:val="20"/>
          <w:szCs w:val="20"/>
        </w:rPr>
      </w:pPr>
    </w:p>
    <w:p w:rsidR="00200128" w:rsidRDefault="00200128" w:rsidP="00200128">
      <w:pPr>
        <w:tabs>
          <w:tab w:val="left" w:pos="567"/>
        </w:tabs>
        <w:spacing w:after="0" w:line="240" w:lineRule="auto"/>
        <w:jc w:val="both"/>
        <w:rPr>
          <w:rFonts w:ascii="Arial" w:hAnsi="Arial" w:cs="Arial"/>
          <w:b/>
          <w:sz w:val="20"/>
          <w:szCs w:val="20"/>
        </w:rPr>
      </w:pPr>
      <w:r w:rsidRPr="00200128">
        <w:rPr>
          <w:rFonts w:ascii="Arial" w:hAnsi="Arial" w:cs="Arial"/>
          <w:b/>
          <w:sz w:val="20"/>
          <w:szCs w:val="20"/>
        </w:rPr>
        <w:t>5.4. ETAPA 4 – PROGRAMA, PROJETOS E AÇÕES.</w:t>
      </w:r>
    </w:p>
    <w:p w:rsidR="00200128" w:rsidRPr="00200128" w:rsidRDefault="00200128" w:rsidP="00200128">
      <w:pPr>
        <w:tabs>
          <w:tab w:val="left" w:pos="567"/>
        </w:tabs>
        <w:spacing w:after="0" w:line="240" w:lineRule="auto"/>
        <w:jc w:val="both"/>
        <w:rPr>
          <w:rFonts w:ascii="Arial" w:hAnsi="Arial" w:cs="Arial"/>
          <w:b/>
          <w:sz w:val="20"/>
          <w:szCs w:val="20"/>
        </w:rPr>
      </w:pPr>
    </w:p>
    <w:p w:rsidR="00200128" w:rsidRDefault="00200128" w:rsidP="00200128">
      <w:pPr>
        <w:pStyle w:val="Default"/>
        <w:jc w:val="both"/>
        <w:rPr>
          <w:sz w:val="20"/>
          <w:szCs w:val="20"/>
        </w:rPr>
      </w:pPr>
      <w:r>
        <w:rPr>
          <w:sz w:val="20"/>
          <w:szCs w:val="20"/>
        </w:rPr>
        <w:t xml:space="preserve">5.4.1. </w:t>
      </w:r>
      <w:r w:rsidRPr="00200128">
        <w:rPr>
          <w:sz w:val="20"/>
          <w:szCs w:val="20"/>
        </w:rPr>
        <w:t>Nesta etapa a CONTRATADA deverá definir programas, projetos e ações necessários para alcance dos objetivos e metas estabelecidos na Etapa anterior como forma de assegurar a sustentabilidade da prestação dos serviços que contemplem minimamente:</w:t>
      </w:r>
    </w:p>
    <w:p w:rsidR="00200128" w:rsidRPr="00200128" w:rsidRDefault="00200128" w:rsidP="00200128">
      <w:pPr>
        <w:pStyle w:val="Default"/>
        <w:jc w:val="both"/>
        <w:rPr>
          <w:sz w:val="20"/>
          <w:szCs w:val="20"/>
        </w:rPr>
      </w:pPr>
    </w:p>
    <w:p w:rsidR="00200128" w:rsidRPr="00200128" w:rsidRDefault="00200128" w:rsidP="00200128">
      <w:pPr>
        <w:pStyle w:val="Default"/>
        <w:numPr>
          <w:ilvl w:val="0"/>
          <w:numId w:val="11"/>
        </w:numPr>
        <w:ind w:left="0" w:firstLine="0"/>
        <w:jc w:val="both"/>
        <w:rPr>
          <w:sz w:val="20"/>
          <w:szCs w:val="20"/>
        </w:rPr>
      </w:pPr>
      <w:r w:rsidRPr="00200128">
        <w:rPr>
          <w:sz w:val="20"/>
          <w:szCs w:val="20"/>
        </w:rPr>
        <w:lastRenderedPageBreak/>
        <w:t>O desenvolvimento institucional associado para a prestação dos serviços, nos aspectos gerenciais, técnicos e operacionais, valorizando a eficiência, a sustentabilidade socioeconômica e ambiental das ações, a utilização de tecnologias apropriadas, considerando a capacidade de pagamento dos usuários e da gestão participativa dos serviços;</w:t>
      </w:r>
    </w:p>
    <w:p w:rsidR="00200128" w:rsidRPr="00200128" w:rsidRDefault="00200128" w:rsidP="00200128">
      <w:pPr>
        <w:pStyle w:val="Default"/>
        <w:numPr>
          <w:ilvl w:val="0"/>
          <w:numId w:val="11"/>
        </w:numPr>
        <w:tabs>
          <w:tab w:val="left" w:pos="426"/>
        </w:tabs>
        <w:ind w:left="0" w:firstLine="0"/>
        <w:jc w:val="both"/>
        <w:rPr>
          <w:sz w:val="20"/>
          <w:szCs w:val="20"/>
        </w:rPr>
      </w:pPr>
      <w:r w:rsidRPr="00200128">
        <w:rPr>
          <w:sz w:val="20"/>
          <w:szCs w:val="20"/>
        </w:rPr>
        <w:t>A integração com os programas municipais de saúde, de habitação, meio ambiente e de educação ambiental, de urbanização e regularização fundiária;</w:t>
      </w:r>
    </w:p>
    <w:p w:rsidR="00200128" w:rsidRPr="00200128" w:rsidRDefault="00200128" w:rsidP="00200128">
      <w:pPr>
        <w:pStyle w:val="Default"/>
        <w:numPr>
          <w:ilvl w:val="0"/>
          <w:numId w:val="11"/>
        </w:numPr>
        <w:tabs>
          <w:tab w:val="left" w:pos="426"/>
        </w:tabs>
        <w:ind w:left="0" w:firstLine="0"/>
        <w:jc w:val="both"/>
        <w:rPr>
          <w:sz w:val="20"/>
          <w:szCs w:val="20"/>
        </w:rPr>
      </w:pPr>
      <w:r w:rsidRPr="00200128">
        <w:rPr>
          <w:sz w:val="20"/>
          <w:szCs w:val="20"/>
        </w:rPr>
        <w:t>A integração com a gestão eficiente dos recursos naturais, em particular a reciclagem de resíduos e previsão no Plano de ações públicas de divulgação sobre a obrigatoriedade da segregação dos resíduos;</w:t>
      </w:r>
    </w:p>
    <w:p w:rsidR="00200128" w:rsidRPr="00200128" w:rsidRDefault="00200128" w:rsidP="00200128">
      <w:pPr>
        <w:pStyle w:val="Default"/>
        <w:numPr>
          <w:ilvl w:val="0"/>
          <w:numId w:val="11"/>
        </w:numPr>
        <w:tabs>
          <w:tab w:val="left" w:pos="426"/>
        </w:tabs>
        <w:ind w:left="0" w:firstLine="0"/>
        <w:jc w:val="both"/>
        <w:rPr>
          <w:sz w:val="20"/>
          <w:szCs w:val="20"/>
        </w:rPr>
      </w:pPr>
      <w:r w:rsidRPr="00200128">
        <w:rPr>
          <w:sz w:val="20"/>
          <w:szCs w:val="20"/>
        </w:rPr>
        <w:t>O atendimento da população rural, núcleos carentes e povos tradicionais, inclusive mediante a utilização de soluções compatíveis com suas características sociais e culturais;</w:t>
      </w:r>
    </w:p>
    <w:p w:rsidR="00200128" w:rsidRPr="00200128" w:rsidRDefault="00200128" w:rsidP="00200128">
      <w:pPr>
        <w:pStyle w:val="Default"/>
        <w:numPr>
          <w:ilvl w:val="0"/>
          <w:numId w:val="11"/>
        </w:numPr>
        <w:tabs>
          <w:tab w:val="left" w:pos="426"/>
        </w:tabs>
        <w:ind w:left="0" w:firstLine="0"/>
        <w:jc w:val="both"/>
        <w:rPr>
          <w:sz w:val="20"/>
          <w:szCs w:val="20"/>
        </w:rPr>
      </w:pPr>
      <w:r w:rsidRPr="00200128">
        <w:rPr>
          <w:sz w:val="20"/>
          <w:szCs w:val="20"/>
        </w:rPr>
        <w:t>Apresentar programa, projetos e ações visando a coleta seletiva dos resíduos, bem como a priorização da participação de cooperativas ou de outras formas de associação de catadores de materiais reutilizáveis e recicláveis constituídas por pessoas físicas de baixa renda, conforme preconiza o Decreto n° 7.404/2010 que regulamenta</w:t>
      </w:r>
      <w:r w:rsidRPr="00AC4982">
        <w:t xml:space="preserve"> </w:t>
      </w:r>
      <w:r w:rsidRPr="00200128">
        <w:rPr>
          <w:sz w:val="20"/>
          <w:szCs w:val="20"/>
        </w:rPr>
        <w:t>a Lei n° 12.305/2010, que institui a Política Nacional de Resíduos Sólidos;</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Definição de programas e ações de capacitação técnica voltados para sua implementação e operacionalização, além dos investimentos necessários e sistema de cálculo dos custos das atividades e projetos propostos;</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Alternativas viáveis para a criação de fontes de negócios e renda, mediante a valorização dos resíduos sólidos, formalizando a presença de catadores organizados no processo de gestão;</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Ações preventivas e corretivas a serem praticadas em casos de aterros, áreas contaminadas, catadores, etc., incluindo programas de monitoramento;</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 xml:space="preserve"> Programa de educação ambiental e mobilização social como estratégia de ação permanente, para: o fortalecimento da participação e controle social;</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Conscientização acerca da coleta seletiva; compostagem caseira; redução na produção de resíduos; importância da reciclagem; entre outras necessidades diagnosticadas, respeitadas as peculiaridades locais e assegurando-se os recursos e condições necessárias para sua viabilização;</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Programas de capacitação de técnicos do  e do município  para gestão integrada dos resíduos sólidos;</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Programas, ações e ou projetos específicos para a gestão dos resíduos de construção civil e de saúde, e quando houver dos resíduos classificados como perigosos;</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Definição da metodologia de cálculo dos custos da prestação do serviço e a forma de cobrança desses serviços;</w:t>
      </w:r>
    </w:p>
    <w:p w:rsidR="00200128" w:rsidRPr="00200128" w:rsidRDefault="00200128" w:rsidP="00200128">
      <w:pPr>
        <w:pStyle w:val="Default"/>
        <w:numPr>
          <w:ilvl w:val="0"/>
          <w:numId w:val="11"/>
        </w:numPr>
        <w:tabs>
          <w:tab w:val="left" w:pos="426"/>
          <w:tab w:val="left" w:pos="993"/>
        </w:tabs>
        <w:ind w:left="0" w:firstLine="0"/>
        <w:jc w:val="both"/>
        <w:rPr>
          <w:sz w:val="20"/>
          <w:szCs w:val="20"/>
        </w:rPr>
      </w:pPr>
      <w:r w:rsidRPr="00200128">
        <w:rPr>
          <w:sz w:val="20"/>
          <w:szCs w:val="20"/>
        </w:rPr>
        <w:t>A prevenção ou contingência de situações de risco potenciais de poluição e contaminação.</w:t>
      </w:r>
    </w:p>
    <w:p w:rsidR="00200128" w:rsidRDefault="00200128" w:rsidP="00200128">
      <w:pPr>
        <w:pStyle w:val="Default"/>
        <w:tabs>
          <w:tab w:val="left" w:pos="426"/>
          <w:tab w:val="left" w:pos="993"/>
        </w:tabs>
        <w:jc w:val="both"/>
        <w:rPr>
          <w:sz w:val="20"/>
          <w:szCs w:val="20"/>
        </w:rPr>
      </w:pPr>
    </w:p>
    <w:p w:rsidR="00200128" w:rsidRPr="00200128" w:rsidRDefault="00200128" w:rsidP="00200128">
      <w:pPr>
        <w:pStyle w:val="Default"/>
        <w:tabs>
          <w:tab w:val="left" w:pos="426"/>
          <w:tab w:val="left" w:pos="993"/>
        </w:tabs>
        <w:jc w:val="both"/>
        <w:rPr>
          <w:sz w:val="20"/>
          <w:szCs w:val="20"/>
        </w:rPr>
      </w:pPr>
      <w:r>
        <w:rPr>
          <w:sz w:val="20"/>
          <w:szCs w:val="20"/>
        </w:rPr>
        <w:t xml:space="preserve">5.4.2. </w:t>
      </w:r>
      <w:r w:rsidRPr="00200128">
        <w:rPr>
          <w:sz w:val="20"/>
          <w:szCs w:val="20"/>
        </w:rPr>
        <w:t>Os programas, projetos e ações necessários para atingir os objetivos e metas devem ser compatíveis com os respectivos planos plurianuais e com outros planos correlatos, identificando possíveis fontes de financiamento e recursos para sua concretização. As propostas de investimentos e ações deverão ter seus custos estimados segundo os parâmetros usuais do setor e recomenda-se o uso dos indicadores do SNIS e outros relativos à prestação dos serviços e outras fontes, ou ainda aqueles aplicados no Plano Nacional de Saneamento Básico, para o componente resíduos sólidos ou utilizados pelo BNDES (Banco Nacional de Desenvolvimento) para o setor.</w:t>
      </w:r>
    </w:p>
    <w:p w:rsidR="00200128" w:rsidRDefault="00200128" w:rsidP="00200128">
      <w:pPr>
        <w:pStyle w:val="Default"/>
        <w:tabs>
          <w:tab w:val="left" w:pos="426"/>
          <w:tab w:val="left" w:pos="993"/>
        </w:tabs>
        <w:jc w:val="both"/>
        <w:rPr>
          <w:sz w:val="20"/>
          <w:szCs w:val="20"/>
        </w:rPr>
      </w:pPr>
    </w:p>
    <w:p w:rsidR="00200128" w:rsidRPr="00200128" w:rsidRDefault="00200128" w:rsidP="00200128">
      <w:pPr>
        <w:pStyle w:val="Default"/>
        <w:tabs>
          <w:tab w:val="left" w:pos="426"/>
          <w:tab w:val="left" w:pos="993"/>
        </w:tabs>
        <w:jc w:val="both"/>
        <w:rPr>
          <w:sz w:val="20"/>
          <w:szCs w:val="20"/>
        </w:rPr>
      </w:pPr>
      <w:r>
        <w:rPr>
          <w:sz w:val="20"/>
          <w:szCs w:val="20"/>
        </w:rPr>
        <w:t xml:space="preserve">5.4.3. </w:t>
      </w:r>
      <w:r w:rsidRPr="00200128">
        <w:rPr>
          <w:sz w:val="20"/>
          <w:szCs w:val="20"/>
        </w:rPr>
        <w:t>A CONTRATADA deve apresentar a hierarquização e priorização dos programas, projetos e ações e a programação de investimentos que contemple ações integradas. Para hierarquização, deve-se considerar os seguintes critérios: situações críticas, emergência e urgência, legislação, opinião da população, prioridade pelo impacto à população</w:t>
      </w:r>
      <w:r w:rsidRPr="00AC4982">
        <w:t xml:space="preserve">, </w:t>
      </w:r>
      <w:r w:rsidRPr="00200128">
        <w:rPr>
          <w:sz w:val="20"/>
          <w:szCs w:val="20"/>
        </w:rPr>
        <w:t>entre outros.</w:t>
      </w:r>
    </w:p>
    <w:p w:rsidR="00200128" w:rsidRDefault="00200128" w:rsidP="00200128">
      <w:pPr>
        <w:pStyle w:val="PargrafodaLista"/>
        <w:tabs>
          <w:tab w:val="left" w:pos="426"/>
          <w:tab w:val="left" w:pos="567"/>
          <w:tab w:val="left" w:pos="993"/>
        </w:tabs>
        <w:autoSpaceDE w:val="0"/>
        <w:autoSpaceDN w:val="0"/>
        <w:adjustRightInd w:val="0"/>
        <w:spacing w:after="0" w:line="240" w:lineRule="auto"/>
        <w:ind w:left="0"/>
        <w:jc w:val="both"/>
        <w:rPr>
          <w:rFonts w:ascii="Arial" w:hAnsi="Arial" w:cs="Arial"/>
          <w:b/>
          <w:sz w:val="20"/>
          <w:szCs w:val="20"/>
        </w:rPr>
      </w:pPr>
    </w:p>
    <w:p w:rsidR="00200128" w:rsidRPr="00200128" w:rsidRDefault="00200128" w:rsidP="00200128">
      <w:pPr>
        <w:pStyle w:val="PargrafodaLista"/>
        <w:tabs>
          <w:tab w:val="left" w:pos="426"/>
          <w:tab w:val="left" w:pos="567"/>
          <w:tab w:val="left" w:pos="993"/>
        </w:tabs>
        <w:autoSpaceDE w:val="0"/>
        <w:autoSpaceDN w:val="0"/>
        <w:adjustRightInd w:val="0"/>
        <w:spacing w:after="0" w:line="240" w:lineRule="auto"/>
        <w:ind w:left="0"/>
        <w:jc w:val="both"/>
        <w:rPr>
          <w:rFonts w:ascii="Arial" w:hAnsi="Arial" w:cs="Arial"/>
          <w:b/>
          <w:sz w:val="20"/>
          <w:szCs w:val="20"/>
        </w:rPr>
      </w:pPr>
      <w:r>
        <w:rPr>
          <w:rFonts w:ascii="Arial" w:hAnsi="Arial" w:cs="Arial"/>
          <w:b/>
          <w:sz w:val="20"/>
          <w:szCs w:val="20"/>
        </w:rPr>
        <w:t xml:space="preserve">5.4.4. </w:t>
      </w:r>
      <w:r w:rsidRPr="00200128">
        <w:rPr>
          <w:rFonts w:ascii="Arial" w:hAnsi="Arial" w:cs="Arial"/>
          <w:b/>
          <w:sz w:val="20"/>
          <w:szCs w:val="20"/>
        </w:rPr>
        <w:t>Ao final desta etapa a empresa de Consultoria entregará um</w:t>
      </w:r>
      <w:r w:rsidRPr="00310E99">
        <w:rPr>
          <w:rFonts w:ascii="Arial" w:hAnsi="Arial" w:cs="Arial"/>
          <w:b/>
        </w:rPr>
        <w:t xml:space="preserve"> </w:t>
      </w:r>
      <w:r w:rsidRPr="00200128">
        <w:rPr>
          <w:rFonts w:ascii="Arial" w:hAnsi="Arial" w:cs="Arial"/>
          <w:b/>
          <w:sz w:val="20"/>
          <w:szCs w:val="20"/>
        </w:rPr>
        <w:t>caderno denominado de PROGRAMA, PROJETOS E AÇÕES, ETAPA IV do PMGIRS.</w:t>
      </w:r>
    </w:p>
    <w:p w:rsidR="00200128" w:rsidRPr="00200128" w:rsidRDefault="00200128" w:rsidP="00200128">
      <w:pPr>
        <w:pStyle w:val="Default"/>
        <w:jc w:val="both"/>
        <w:rPr>
          <w:sz w:val="20"/>
          <w:szCs w:val="20"/>
        </w:rPr>
      </w:pPr>
    </w:p>
    <w:p w:rsidR="00540405" w:rsidRDefault="00540405" w:rsidP="00540405">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5.5. </w:t>
      </w:r>
      <w:r w:rsidRPr="00540405">
        <w:rPr>
          <w:rFonts w:ascii="Arial" w:hAnsi="Arial" w:cs="Arial"/>
          <w:b/>
          <w:sz w:val="20"/>
          <w:szCs w:val="20"/>
        </w:rPr>
        <w:t>ETAPA 5 – MECANISMOS E PROCEDIMENTOS PARA A AVALIAÇÃO DA EFICIÊNCIA E EFICÁCIA DAS AÇÕES PROGRAMADAS E DE REVISÃO DO PLANO</w:t>
      </w:r>
    </w:p>
    <w:p w:rsidR="00540405" w:rsidRPr="00540405" w:rsidRDefault="00540405" w:rsidP="00540405">
      <w:pPr>
        <w:pStyle w:val="PargrafodaLista"/>
        <w:tabs>
          <w:tab w:val="left" w:pos="567"/>
        </w:tabs>
        <w:spacing w:after="0" w:line="240" w:lineRule="auto"/>
        <w:ind w:left="0"/>
        <w:jc w:val="both"/>
        <w:rPr>
          <w:rFonts w:ascii="Arial" w:hAnsi="Arial" w:cs="Arial"/>
          <w:sz w:val="20"/>
          <w:szCs w:val="20"/>
        </w:rPr>
      </w:pPr>
    </w:p>
    <w:p w:rsidR="00540405" w:rsidRDefault="00540405" w:rsidP="00540405">
      <w:pPr>
        <w:pStyle w:val="Default"/>
        <w:jc w:val="both"/>
        <w:rPr>
          <w:sz w:val="20"/>
          <w:szCs w:val="20"/>
        </w:rPr>
      </w:pPr>
      <w:r>
        <w:rPr>
          <w:sz w:val="20"/>
          <w:szCs w:val="20"/>
        </w:rPr>
        <w:t xml:space="preserve">5.5.1. </w:t>
      </w:r>
      <w:r w:rsidRPr="00540405">
        <w:rPr>
          <w:sz w:val="20"/>
          <w:szCs w:val="20"/>
        </w:rPr>
        <w:t>A CONTRATADA deverá apresentar relatório descrevendo a metodologia e procedimentos de avaliação por indicadores de eficiência e eficácia de todos os programas, projetos e ações previstos nas etapas anteriores, bem como as instâncias de participação e controle social para avaliação e revisão periódicas. Esta etapa deverá conter ao menos:</w:t>
      </w:r>
    </w:p>
    <w:p w:rsidR="00540405" w:rsidRPr="00540405" w:rsidRDefault="00540405" w:rsidP="00540405">
      <w:pPr>
        <w:pStyle w:val="Default"/>
        <w:jc w:val="both"/>
        <w:rPr>
          <w:sz w:val="20"/>
          <w:szCs w:val="20"/>
        </w:rPr>
      </w:pPr>
    </w:p>
    <w:p w:rsidR="00540405" w:rsidRPr="00540405" w:rsidRDefault="00540405" w:rsidP="00540405">
      <w:pPr>
        <w:pStyle w:val="Default"/>
        <w:numPr>
          <w:ilvl w:val="0"/>
          <w:numId w:val="11"/>
        </w:numPr>
        <w:tabs>
          <w:tab w:val="left" w:pos="284"/>
        </w:tabs>
        <w:ind w:left="0" w:firstLine="0"/>
        <w:jc w:val="both"/>
        <w:rPr>
          <w:sz w:val="20"/>
          <w:szCs w:val="20"/>
        </w:rPr>
      </w:pPr>
      <w:r w:rsidRPr="00540405">
        <w:rPr>
          <w:sz w:val="20"/>
          <w:szCs w:val="20"/>
        </w:rPr>
        <w:lastRenderedPageBreak/>
        <w:t>Proposta metodológica do monitoramento e mecanismo de controle social da política e dos programas e ações previstas no PMGIRS;</w:t>
      </w:r>
    </w:p>
    <w:p w:rsidR="00540405" w:rsidRPr="00540405" w:rsidRDefault="00540405" w:rsidP="00540405">
      <w:pPr>
        <w:pStyle w:val="Default"/>
        <w:numPr>
          <w:ilvl w:val="0"/>
          <w:numId w:val="11"/>
        </w:numPr>
        <w:tabs>
          <w:tab w:val="left" w:pos="284"/>
        </w:tabs>
        <w:ind w:left="0" w:firstLine="0"/>
        <w:jc w:val="both"/>
        <w:rPr>
          <w:sz w:val="20"/>
          <w:szCs w:val="20"/>
        </w:rPr>
      </w:pPr>
      <w:r w:rsidRPr="00540405">
        <w:rPr>
          <w:sz w:val="20"/>
          <w:szCs w:val="20"/>
        </w:rPr>
        <w:t>Descrição do método e indicadores de avaliação da eficiência e eficácia das ações previstas no PMGIRS;</w:t>
      </w:r>
    </w:p>
    <w:p w:rsidR="00540405" w:rsidRPr="00540405" w:rsidRDefault="00540405" w:rsidP="00540405">
      <w:pPr>
        <w:pStyle w:val="Default"/>
        <w:numPr>
          <w:ilvl w:val="0"/>
          <w:numId w:val="11"/>
        </w:numPr>
        <w:tabs>
          <w:tab w:val="left" w:pos="284"/>
        </w:tabs>
        <w:ind w:left="0" w:firstLine="0"/>
        <w:jc w:val="both"/>
        <w:rPr>
          <w:sz w:val="20"/>
          <w:szCs w:val="20"/>
        </w:rPr>
      </w:pPr>
      <w:r w:rsidRPr="00540405">
        <w:rPr>
          <w:sz w:val="20"/>
          <w:szCs w:val="20"/>
        </w:rPr>
        <w:t>Descrição da instância responsável pela regulação ou fiscalização do PMGIRS;</w:t>
      </w:r>
    </w:p>
    <w:p w:rsidR="00540405" w:rsidRPr="00540405" w:rsidRDefault="00540405" w:rsidP="00540405">
      <w:pPr>
        <w:pStyle w:val="Default"/>
        <w:numPr>
          <w:ilvl w:val="0"/>
          <w:numId w:val="11"/>
        </w:numPr>
        <w:tabs>
          <w:tab w:val="left" w:pos="284"/>
        </w:tabs>
        <w:ind w:left="0" w:firstLine="0"/>
        <w:jc w:val="both"/>
        <w:rPr>
          <w:sz w:val="20"/>
          <w:szCs w:val="20"/>
        </w:rPr>
      </w:pPr>
      <w:r w:rsidRPr="00540405">
        <w:rPr>
          <w:sz w:val="20"/>
          <w:szCs w:val="20"/>
        </w:rPr>
        <w:t>Descrição do detalhamento do processo de revisão do plano com a previsão das etapas preliminares de avaliação e discussões públicas descentralizadas e da etapa final de análise e opinião dos órgãos colegiados instituídos;</w:t>
      </w:r>
    </w:p>
    <w:p w:rsidR="00540405" w:rsidRPr="00540405" w:rsidRDefault="00540405" w:rsidP="00540405">
      <w:pPr>
        <w:pStyle w:val="Default"/>
        <w:numPr>
          <w:ilvl w:val="0"/>
          <w:numId w:val="11"/>
        </w:numPr>
        <w:tabs>
          <w:tab w:val="left" w:pos="284"/>
        </w:tabs>
        <w:ind w:left="0" w:firstLine="0"/>
        <w:jc w:val="both"/>
        <w:rPr>
          <w:sz w:val="20"/>
          <w:szCs w:val="20"/>
        </w:rPr>
      </w:pPr>
      <w:r w:rsidRPr="00540405">
        <w:rPr>
          <w:sz w:val="20"/>
          <w:szCs w:val="20"/>
        </w:rPr>
        <w:t>Descrição de mecanismos de avaliação no contexto dos catadores de materiais recicláveis: qualidade de vida, remuneração, legalidade, apoio pela gestão pública, entre outros parâmetros.</w:t>
      </w:r>
    </w:p>
    <w:p w:rsidR="00540405" w:rsidRPr="00540405" w:rsidRDefault="00540405" w:rsidP="00540405">
      <w:pPr>
        <w:pStyle w:val="Default"/>
        <w:jc w:val="both"/>
        <w:rPr>
          <w:sz w:val="20"/>
          <w:szCs w:val="20"/>
        </w:rPr>
      </w:pPr>
    </w:p>
    <w:p w:rsidR="00540405" w:rsidRPr="00540405" w:rsidRDefault="00540405" w:rsidP="00540405">
      <w:pPr>
        <w:pStyle w:val="PargrafodaLista"/>
        <w:tabs>
          <w:tab w:val="left" w:pos="567"/>
        </w:tabs>
        <w:autoSpaceDE w:val="0"/>
        <w:autoSpaceDN w:val="0"/>
        <w:adjustRightInd w:val="0"/>
        <w:spacing w:after="0" w:line="240" w:lineRule="auto"/>
        <w:ind w:left="0"/>
        <w:jc w:val="both"/>
        <w:rPr>
          <w:rFonts w:ascii="Arial" w:hAnsi="Arial" w:cs="Arial"/>
          <w:b/>
          <w:sz w:val="20"/>
          <w:szCs w:val="20"/>
        </w:rPr>
      </w:pPr>
      <w:r>
        <w:rPr>
          <w:rFonts w:ascii="Arial" w:hAnsi="Arial" w:cs="Arial"/>
          <w:b/>
          <w:sz w:val="20"/>
          <w:szCs w:val="20"/>
        </w:rPr>
        <w:t xml:space="preserve">5.5.2. </w:t>
      </w:r>
      <w:r w:rsidRPr="00540405">
        <w:rPr>
          <w:rFonts w:ascii="Arial" w:hAnsi="Arial" w:cs="Arial"/>
          <w:b/>
          <w:sz w:val="20"/>
          <w:szCs w:val="20"/>
        </w:rPr>
        <w:t>Ao final desta etapa a empresa de Consultoria entregará um caderno denominado de MECANISMOS E PROCEDIMENTOS PARA A AVALIAÇÃO DA EFICIÊNCIA E EFICÁCIA DAS AÇÕES PROGRAMADAS E DE REVISÃO DO PLANO, ETAPA V do PMGIRS.</w:t>
      </w:r>
    </w:p>
    <w:p w:rsidR="00540405" w:rsidRPr="00540405" w:rsidRDefault="00540405" w:rsidP="00540405">
      <w:pPr>
        <w:pStyle w:val="Default"/>
        <w:jc w:val="both"/>
        <w:rPr>
          <w:sz w:val="20"/>
          <w:szCs w:val="20"/>
        </w:rPr>
      </w:pPr>
    </w:p>
    <w:p w:rsidR="00540405" w:rsidRDefault="00540405" w:rsidP="00540405">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5.6. </w:t>
      </w:r>
      <w:r w:rsidRPr="00540405">
        <w:rPr>
          <w:rFonts w:ascii="Arial" w:hAnsi="Arial" w:cs="Arial"/>
          <w:b/>
          <w:sz w:val="20"/>
          <w:szCs w:val="20"/>
        </w:rPr>
        <w:t>ETAPA 6 – APROVAÇÃO DO PMIGRS</w:t>
      </w:r>
    </w:p>
    <w:p w:rsidR="00540405" w:rsidRPr="00540405" w:rsidRDefault="00540405" w:rsidP="00540405">
      <w:pPr>
        <w:pStyle w:val="PargrafodaLista"/>
        <w:tabs>
          <w:tab w:val="left" w:pos="567"/>
        </w:tabs>
        <w:spacing w:after="0" w:line="240" w:lineRule="auto"/>
        <w:ind w:left="0"/>
        <w:jc w:val="both"/>
        <w:rPr>
          <w:rFonts w:ascii="Arial" w:hAnsi="Arial" w:cs="Arial"/>
          <w:b/>
          <w:sz w:val="20"/>
          <w:szCs w:val="20"/>
        </w:rPr>
      </w:pPr>
    </w:p>
    <w:p w:rsidR="00540405" w:rsidRPr="00540405" w:rsidRDefault="00540405" w:rsidP="00540405">
      <w:pPr>
        <w:pStyle w:val="Default"/>
        <w:jc w:val="both"/>
        <w:rPr>
          <w:sz w:val="20"/>
          <w:szCs w:val="20"/>
        </w:rPr>
      </w:pPr>
      <w:r>
        <w:rPr>
          <w:sz w:val="20"/>
          <w:szCs w:val="20"/>
        </w:rPr>
        <w:t xml:space="preserve">5.6.1. </w:t>
      </w:r>
      <w:r w:rsidRPr="00540405">
        <w:rPr>
          <w:sz w:val="20"/>
          <w:szCs w:val="20"/>
        </w:rPr>
        <w:t xml:space="preserve">Uma vez elaboradas as fases anteriores, o Plano Municipal de Gestão Integrada de Resíduos Sólidos – PMGIRS, deverá a CONTRATADA elaborar Minuta de Projeto de Lei, e também realizar evento formal, podendo ser denominado Audiência Pública. </w:t>
      </w:r>
    </w:p>
    <w:p w:rsidR="00540405" w:rsidRDefault="00540405" w:rsidP="00540405">
      <w:pPr>
        <w:pStyle w:val="PargrafodaLista"/>
        <w:tabs>
          <w:tab w:val="left" w:pos="567"/>
        </w:tabs>
        <w:autoSpaceDE w:val="0"/>
        <w:autoSpaceDN w:val="0"/>
        <w:adjustRightInd w:val="0"/>
        <w:spacing w:after="0" w:line="240" w:lineRule="auto"/>
        <w:ind w:left="0"/>
        <w:jc w:val="both"/>
        <w:rPr>
          <w:rFonts w:ascii="Arial" w:hAnsi="Arial" w:cs="Arial"/>
          <w:b/>
          <w:sz w:val="20"/>
          <w:szCs w:val="20"/>
        </w:rPr>
      </w:pPr>
    </w:p>
    <w:p w:rsidR="00540405" w:rsidRPr="00540405" w:rsidRDefault="00540405" w:rsidP="00540405">
      <w:pPr>
        <w:pStyle w:val="PargrafodaLista"/>
        <w:tabs>
          <w:tab w:val="left" w:pos="567"/>
        </w:tabs>
        <w:autoSpaceDE w:val="0"/>
        <w:autoSpaceDN w:val="0"/>
        <w:adjustRightInd w:val="0"/>
        <w:spacing w:after="0" w:line="240" w:lineRule="auto"/>
        <w:ind w:left="0"/>
        <w:jc w:val="both"/>
        <w:rPr>
          <w:rFonts w:ascii="Arial" w:hAnsi="Arial" w:cs="Arial"/>
          <w:sz w:val="20"/>
          <w:szCs w:val="20"/>
        </w:rPr>
      </w:pPr>
      <w:r>
        <w:rPr>
          <w:rFonts w:ascii="Arial" w:hAnsi="Arial" w:cs="Arial"/>
          <w:b/>
          <w:sz w:val="20"/>
          <w:szCs w:val="20"/>
        </w:rPr>
        <w:t xml:space="preserve">5.6.1. </w:t>
      </w:r>
      <w:r w:rsidRPr="00540405">
        <w:rPr>
          <w:rFonts w:ascii="Arial" w:hAnsi="Arial" w:cs="Arial"/>
          <w:b/>
          <w:sz w:val="20"/>
          <w:szCs w:val="20"/>
        </w:rPr>
        <w:t>Ao final desta etapa a empresa de Consultoria entregará um caderno denominado de VOLUME FINAL, ETAPA VI do PMGIRS.</w:t>
      </w:r>
      <w:r w:rsidRPr="00540405">
        <w:rPr>
          <w:rFonts w:ascii="Arial" w:hAnsi="Arial" w:cs="Arial"/>
          <w:sz w:val="20"/>
          <w:szCs w:val="20"/>
        </w:rPr>
        <w:t xml:space="preserve"> </w:t>
      </w:r>
    </w:p>
    <w:p w:rsidR="00D27100" w:rsidRPr="00540405" w:rsidRDefault="00D27100" w:rsidP="00540405">
      <w:pPr>
        <w:autoSpaceDE w:val="0"/>
        <w:autoSpaceDN w:val="0"/>
        <w:adjustRightInd w:val="0"/>
        <w:spacing w:after="0" w:line="240" w:lineRule="auto"/>
        <w:jc w:val="both"/>
        <w:rPr>
          <w:rFonts w:ascii="Arial" w:hAnsi="Arial" w:cs="Arial"/>
          <w:bCs/>
          <w:sz w:val="20"/>
          <w:szCs w:val="20"/>
        </w:rPr>
      </w:pPr>
    </w:p>
    <w:p w:rsidR="00D27100" w:rsidRPr="00540405" w:rsidRDefault="00540405" w:rsidP="00540405">
      <w:pPr>
        <w:shd w:val="clear" w:color="auto" w:fill="548DD4" w:themeFill="text2" w:themeFillTint="99"/>
        <w:autoSpaceDE w:val="0"/>
        <w:autoSpaceDN w:val="0"/>
        <w:adjustRightInd w:val="0"/>
        <w:spacing w:after="0" w:line="240" w:lineRule="auto"/>
        <w:jc w:val="both"/>
        <w:rPr>
          <w:rFonts w:ascii="Arial" w:hAnsi="Arial" w:cs="Arial"/>
          <w:bCs/>
          <w:sz w:val="20"/>
          <w:szCs w:val="20"/>
        </w:rPr>
      </w:pPr>
      <w:r w:rsidRPr="00540405">
        <w:rPr>
          <w:rFonts w:ascii="Arial" w:hAnsi="Arial" w:cs="Arial"/>
          <w:b/>
          <w:sz w:val="20"/>
          <w:szCs w:val="20"/>
        </w:rPr>
        <w:t>6. Forma de Pagamento</w:t>
      </w:r>
    </w:p>
    <w:p w:rsidR="00D27100" w:rsidRPr="00540405" w:rsidRDefault="00D27100" w:rsidP="00540405">
      <w:pPr>
        <w:autoSpaceDE w:val="0"/>
        <w:autoSpaceDN w:val="0"/>
        <w:adjustRightInd w:val="0"/>
        <w:spacing w:after="0" w:line="240" w:lineRule="auto"/>
        <w:jc w:val="both"/>
        <w:rPr>
          <w:rFonts w:ascii="Arial" w:hAnsi="Arial" w:cs="Arial"/>
          <w:bCs/>
          <w:sz w:val="20"/>
          <w:szCs w:val="20"/>
        </w:rPr>
      </w:pPr>
    </w:p>
    <w:tbl>
      <w:tblPr>
        <w:tblW w:w="10206" w:type="dxa"/>
        <w:tblInd w:w="70" w:type="dxa"/>
        <w:tblCellMar>
          <w:left w:w="70" w:type="dxa"/>
          <w:right w:w="70" w:type="dxa"/>
        </w:tblCellMar>
        <w:tblLook w:val="04A0"/>
      </w:tblPr>
      <w:tblGrid>
        <w:gridCol w:w="1418"/>
        <w:gridCol w:w="4960"/>
        <w:gridCol w:w="7"/>
        <w:gridCol w:w="1193"/>
        <w:gridCol w:w="7"/>
        <w:gridCol w:w="2621"/>
      </w:tblGrid>
      <w:tr w:rsidR="00540405" w:rsidRPr="00540405" w:rsidTr="003E2A55">
        <w:trPr>
          <w:trHeight w:val="630"/>
        </w:trPr>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ETAPAS</w:t>
            </w:r>
          </w:p>
        </w:tc>
        <w:tc>
          <w:tcPr>
            <w:tcW w:w="4960" w:type="dxa"/>
            <w:tcBorders>
              <w:top w:val="single" w:sz="4" w:space="0" w:color="auto"/>
              <w:left w:val="nil"/>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DESCRIÇÃO</w:t>
            </w:r>
          </w:p>
        </w:tc>
        <w:tc>
          <w:tcPr>
            <w:tcW w:w="1200" w:type="dxa"/>
            <w:gridSpan w:val="2"/>
            <w:tcBorders>
              <w:top w:val="single" w:sz="4" w:space="0" w:color="auto"/>
              <w:left w:val="nil"/>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w:t>
            </w:r>
          </w:p>
        </w:tc>
        <w:tc>
          <w:tcPr>
            <w:tcW w:w="2628" w:type="dxa"/>
            <w:gridSpan w:val="2"/>
            <w:tcBorders>
              <w:top w:val="single" w:sz="4" w:space="0" w:color="auto"/>
              <w:left w:val="nil"/>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VALOR - R$</w:t>
            </w:r>
          </w:p>
        </w:tc>
      </w:tr>
      <w:tr w:rsidR="00540405" w:rsidRPr="00540405" w:rsidTr="003E2A55">
        <w:trPr>
          <w:trHeight w:val="7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Planejamento do Processo: Coordenação, Participação Social e comunicação.</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10%</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6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2</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Diagnóstico da Situação dos Resíduos Sólidos.</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30%</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10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3</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Prognósticos e alternativas para a universalização, Condicionantes, Diretrizes, Objetivos e Metas.</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15%</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4</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Programas, projetos e ações.</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10%</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8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5</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Mecanismos e procedimentos para a avaliação da eficiência e eficácia das ações.</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15%</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6</w:t>
            </w:r>
          </w:p>
        </w:tc>
        <w:tc>
          <w:tcPr>
            <w:tcW w:w="496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Aprovação final do PGIRS e relatório síntese, elaboração de Minuta de Projeto de Lei.</w:t>
            </w:r>
          </w:p>
        </w:tc>
        <w:tc>
          <w:tcPr>
            <w:tcW w:w="1200" w:type="dxa"/>
            <w:gridSpan w:val="2"/>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20%</w:t>
            </w:r>
          </w:p>
        </w:tc>
        <w:tc>
          <w:tcPr>
            <w:tcW w:w="2628" w:type="dxa"/>
            <w:gridSpan w:val="2"/>
            <w:tcBorders>
              <w:top w:val="nil"/>
              <w:left w:val="nil"/>
              <w:bottom w:val="single" w:sz="4" w:space="0" w:color="auto"/>
              <w:right w:val="single" w:sz="4" w:space="0" w:color="auto"/>
            </w:tcBorders>
            <w:shd w:val="clear" w:color="auto" w:fill="auto"/>
            <w:vAlign w:val="center"/>
          </w:tcPr>
          <w:p w:rsidR="00540405" w:rsidRPr="00540405" w:rsidRDefault="00540405" w:rsidP="00540405">
            <w:pPr>
              <w:spacing w:after="0" w:line="240" w:lineRule="auto"/>
              <w:jc w:val="right"/>
              <w:rPr>
                <w:rFonts w:ascii="Arial" w:hAnsi="Arial" w:cs="Arial"/>
                <w:sz w:val="20"/>
                <w:szCs w:val="20"/>
              </w:rPr>
            </w:pPr>
          </w:p>
        </w:tc>
      </w:tr>
      <w:tr w:rsidR="00540405" w:rsidRPr="00540405" w:rsidTr="003E2A55">
        <w:trPr>
          <w:trHeight w:val="315"/>
        </w:trPr>
        <w:tc>
          <w:tcPr>
            <w:tcW w:w="638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TOTAL</w:t>
            </w:r>
          </w:p>
        </w:tc>
        <w:tc>
          <w:tcPr>
            <w:tcW w:w="1200" w:type="dxa"/>
            <w:gridSpan w:val="2"/>
            <w:tcBorders>
              <w:top w:val="nil"/>
              <w:left w:val="nil"/>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100%</w:t>
            </w:r>
          </w:p>
        </w:tc>
        <w:tc>
          <w:tcPr>
            <w:tcW w:w="2621" w:type="dxa"/>
            <w:tcBorders>
              <w:top w:val="nil"/>
              <w:left w:val="nil"/>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right"/>
              <w:rPr>
                <w:rFonts w:ascii="Arial" w:hAnsi="Arial" w:cs="Arial"/>
                <w:b/>
                <w:bCs/>
                <w:sz w:val="20"/>
                <w:szCs w:val="20"/>
              </w:rPr>
            </w:pPr>
          </w:p>
        </w:tc>
      </w:tr>
    </w:tbl>
    <w:p w:rsidR="00D27100" w:rsidRPr="00540405" w:rsidRDefault="00D27100" w:rsidP="00540405">
      <w:pPr>
        <w:autoSpaceDE w:val="0"/>
        <w:autoSpaceDN w:val="0"/>
        <w:adjustRightInd w:val="0"/>
        <w:spacing w:after="0" w:line="240" w:lineRule="auto"/>
        <w:jc w:val="both"/>
        <w:rPr>
          <w:rFonts w:ascii="Arial" w:hAnsi="Arial" w:cs="Arial"/>
          <w:bCs/>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540405" w:rsidRPr="00540405" w:rsidRDefault="00540405" w:rsidP="00540405">
      <w:pPr>
        <w:shd w:val="clear" w:color="auto" w:fill="548DD4" w:themeFill="text2" w:themeFillTint="99"/>
        <w:tabs>
          <w:tab w:val="left" w:pos="284"/>
          <w:tab w:val="left" w:pos="9214"/>
        </w:tabs>
        <w:spacing w:after="0" w:line="240" w:lineRule="auto"/>
        <w:jc w:val="both"/>
        <w:rPr>
          <w:rFonts w:ascii="Arial" w:hAnsi="Arial" w:cs="Arial"/>
          <w:b/>
          <w:sz w:val="20"/>
          <w:szCs w:val="20"/>
        </w:rPr>
      </w:pPr>
      <w:r w:rsidRPr="00540405">
        <w:rPr>
          <w:rFonts w:ascii="Arial" w:hAnsi="Arial" w:cs="Arial"/>
          <w:b/>
          <w:sz w:val="20"/>
          <w:szCs w:val="20"/>
        </w:rPr>
        <w:t>7. Cronograma de Execução</w:t>
      </w:r>
    </w:p>
    <w:p w:rsidR="00D27100" w:rsidRPr="00540405" w:rsidRDefault="00D27100" w:rsidP="00540405">
      <w:pPr>
        <w:autoSpaceDE w:val="0"/>
        <w:autoSpaceDN w:val="0"/>
        <w:adjustRightInd w:val="0"/>
        <w:spacing w:after="0" w:line="240" w:lineRule="auto"/>
        <w:jc w:val="both"/>
        <w:rPr>
          <w:rFonts w:ascii="Arial" w:hAnsi="Arial" w:cs="Arial"/>
          <w:bCs/>
          <w:sz w:val="20"/>
          <w:szCs w:val="20"/>
        </w:rPr>
      </w:pPr>
    </w:p>
    <w:tbl>
      <w:tblPr>
        <w:tblW w:w="10210" w:type="dxa"/>
        <w:tblInd w:w="70" w:type="dxa"/>
        <w:tblCellMar>
          <w:left w:w="70" w:type="dxa"/>
          <w:right w:w="70" w:type="dxa"/>
        </w:tblCellMar>
        <w:tblLook w:val="04A0"/>
      </w:tblPr>
      <w:tblGrid>
        <w:gridCol w:w="1200"/>
        <w:gridCol w:w="5037"/>
        <w:gridCol w:w="780"/>
        <w:gridCol w:w="790"/>
        <w:gridCol w:w="480"/>
        <w:gridCol w:w="480"/>
        <w:gridCol w:w="480"/>
        <w:gridCol w:w="480"/>
        <w:gridCol w:w="483"/>
      </w:tblGrid>
      <w:tr w:rsidR="00540405" w:rsidRPr="00540405" w:rsidTr="003E2A55">
        <w:trPr>
          <w:trHeight w:val="315"/>
        </w:trPr>
        <w:tc>
          <w:tcPr>
            <w:tcW w:w="12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ETAPAS</w:t>
            </w:r>
          </w:p>
        </w:tc>
        <w:tc>
          <w:tcPr>
            <w:tcW w:w="50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DESCRIÇÃO</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w:t>
            </w:r>
          </w:p>
        </w:tc>
        <w:tc>
          <w:tcPr>
            <w:tcW w:w="3193" w:type="dxa"/>
            <w:gridSpan w:val="6"/>
            <w:tcBorders>
              <w:top w:val="single" w:sz="4" w:space="0" w:color="auto"/>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 xml:space="preserve">TEMPO EM MESES </w:t>
            </w:r>
          </w:p>
        </w:tc>
      </w:tr>
      <w:tr w:rsidR="00540405" w:rsidRPr="00540405" w:rsidTr="003E2A55">
        <w:trPr>
          <w:trHeight w:val="31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540405" w:rsidRPr="00540405" w:rsidRDefault="00540405" w:rsidP="00540405">
            <w:pPr>
              <w:spacing w:after="0" w:line="240" w:lineRule="auto"/>
              <w:rPr>
                <w:rFonts w:ascii="Arial" w:hAnsi="Arial" w:cs="Arial"/>
                <w:b/>
                <w:bCs/>
                <w:sz w:val="20"/>
                <w:szCs w:val="2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540405" w:rsidRPr="00540405" w:rsidRDefault="00540405" w:rsidP="00540405">
            <w:pPr>
              <w:spacing w:after="0" w:line="240" w:lineRule="auto"/>
              <w:rPr>
                <w:rFonts w:ascii="Arial" w:hAnsi="Arial" w:cs="Arial"/>
                <w:b/>
                <w:bCs/>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40405" w:rsidRPr="00540405" w:rsidRDefault="00540405" w:rsidP="00540405">
            <w:pPr>
              <w:spacing w:after="0" w:line="240" w:lineRule="auto"/>
              <w:rPr>
                <w:rFonts w:ascii="Arial" w:hAnsi="Arial" w:cs="Arial"/>
                <w:b/>
                <w:bCs/>
                <w:sz w:val="20"/>
                <w:szCs w:val="20"/>
              </w:rPr>
            </w:pPr>
          </w:p>
        </w:tc>
        <w:tc>
          <w:tcPr>
            <w:tcW w:w="790"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1</w:t>
            </w:r>
          </w:p>
        </w:tc>
        <w:tc>
          <w:tcPr>
            <w:tcW w:w="480"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2</w:t>
            </w:r>
          </w:p>
        </w:tc>
        <w:tc>
          <w:tcPr>
            <w:tcW w:w="480"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3</w:t>
            </w:r>
          </w:p>
        </w:tc>
        <w:tc>
          <w:tcPr>
            <w:tcW w:w="480"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4</w:t>
            </w:r>
          </w:p>
        </w:tc>
        <w:tc>
          <w:tcPr>
            <w:tcW w:w="480"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5</w:t>
            </w:r>
          </w:p>
        </w:tc>
        <w:tc>
          <w:tcPr>
            <w:tcW w:w="483" w:type="dxa"/>
            <w:tcBorders>
              <w:top w:val="nil"/>
              <w:left w:val="nil"/>
              <w:bottom w:val="single" w:sz="4" w:space="0" w:color="auto"/>
              <w:right w:val="single" w:sz="4" w:space="0" w:color="auto"/>
            </w:tcBorders>
            <w:shd w:val="clear" w:color="000000" w:fill="F2F2F2"/>
            <w:noWrap/>
            <w:vAlign w:val="bottom"/>
            <w:hideMark/>
          </w:tcPr>
          <w:p w:rsidR="00540405" w:rsidRPr="00540405" w:rsidRDefault="00540405" w:rsidP="00540405">
            <w:pPr>
              <w:spacing w:after="0" w:line="240" w:lineRule="auto"/>
              <w:jc w:val="center"/>
              <w:rPr>
                <w:rFonts w:ascii="Arial" w:hAnsi="Arial" w:cs="Arial"/>
                <w:b/>
                <w:bCs/>
                <w:sz w:val="20"/>
                <w:szCs w:val="20"/>
              </w:rPr>
            </w:pPr>
            <w:r w:rsidRPr="00540405">
              <w:rPr>
                <w:rFonts w:ascii="Arial" w:hAnsi="Arial" w:cs="Arial"/>
                <w:b/>
                <w:bCs/>
                <w:sz w:val="20"/>
                <w:szCs w:val="20"/>
              </w:rPr>
              <w:t>6</w:t>
            </w:r>
          </w:p>
        </w:tc>
      </w:tr>
      <w:tr w:rsidR="00540405" w:rsidRPr="00540405" w:rsidTr="003E2A55">
        <w:trPr>
          <w:trHeight w:val="9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lastRenderedPageBreak/>
              <w:t>1</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xml:space="preserve">Plano de Trabalho, de Mobilização Social e de Estratégias e Ação </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10%</w:t>
            </w:r>
          </w:p>
        </w:tc>
        <w:tc>
          <w:tcPr>
            <w:tcW w:w="79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r w:rsidR="00540405" w:rsidRPr="00540405" w:rsidTr="003E2A55">
        <w:trPr>
          <w:trHeight w:val="6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2</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xml:space="preserve"> Diagnóstico da Situação dos Resíduos Sólidos </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30%</w:t>
            </w:r>
          </w:p>
        </w:tc>
        <w:tc>
          <w:tcPr>
            <w:tcW w:w="79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r w:rsidR="00540405" w:rsidRPr="00540405" w:rsidTr="003E2A55">
        <w:trPr>
          <w:trHeight w:val="10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3</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Prognósticos e alternativas para a universalização, Condicionantes, Diretrizes, Objetivos e Metas</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15%</w:t>
            </w:r>
          </w:p>
        </w:tc>
        <w:tc>
          <w:tcPr>
            <w:tcW w:w="79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r w:rsidR="00540405" w:rsidRPr="00540405" w:rsidTr="003E2A55">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4</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Programas, projetos e ações.</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10%</w:t>
            </w:r>
          </w:p>
        </w:tc>
        <w:tc>
          <w:tcPr>
            <w:tcW w:w="79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r w:rsidR="00540405" w:rsidRPr="00540405" w:rsidTr="003E2A55">
        <w:trPr>
          <w:trHeight w:val="10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5</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Mecanismos e procedimentos para a avaliação sistemática da eficiência, eficácia e efetividade das ações;</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15%</w:t>
            </w:r>
          </w:p>
        </w:tc>
        <w:tc>
          <w:tcPr>
            <w:tcW w:w="79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r w:rsidR="00540405" w:rsidRPr="00540405" w:rsidTr="003E2A55">
        <w:trPr>
          <w:trHeight w:val="6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6</w:t>
            </w:r>
          </w:p>
        </w:tc>
        <w:tc>
          <w:tcPr>
            <w:tcW w:w="5037"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Aprovação final do PGIRS, elaboração de Minuta de Projeto de Lei.</w:t>
            </w:r>
          </w:p>
        </w:tc>
        <w:tc>
          <w:tcPr>
            <w:tcW w:w="780" w:type="dxa"/>
            <w:tcBorders>
              <w:top w:val="nil"/>
              <w:left w:val="nil"/>
              <w:bottom w:val="single" w:sz="4" w:space="0" w:color="auto"/>
              <w:right w:val="single" w:sz="4" w:space="0" w:color="auto"/>
            </w:tcBorders>
            <w:shd w:val="clear" w:color="auto" w:fill="auto"/>
            <w:vAlign w:val="center"/>
            <w:hideMark/>
          </w:tcPr>
          <w:p w:rsidR="00540405" w:rsidRPr="00540405" w:rsidRDefault="00540405" w:rsidP="00540405">
            <w:pPr>
              <w:spacing w:after="0" w:line="240" w:lineRule="auto"/>
              <w:jc w:val="center"/>
              <w:rPr>
                <w:rFonts w:ascii="Arial" w:hAnsi="Arial" w:cs="Arial"/>
                <w:sz w:val="20"/>
                <w:szCs w:val="20"/>
              </w:rPr>
            </w:pPr>
            <w:r w:rsidRPr="00540405">
              <w:rPr>
                <w:rFonts w:ascii="Arial" w:hAnsi="Arial" w:cs="Arial"/>
                <w:sz w:val="20"/>
                <w:szCs w:val="20"/>
              </w:rPr>
              <w:t>20%</w:t>
            </w:r>
          </w:p>
        </w:tc>
        <w:tc>
          <w:tcPr>
            <w:tcW w:w="79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c>
          <w:tcPr>
            <w:tcW w:w="483" w:type="dxa"/>
            <w:tcBorders>
              <w:top w:val="nil"/>
              <w:left w:val="nil"/>
              <w:bottom w:val="single" w:sz="4" w:space="0" w:color="auto"/>
              <w:right w:val="single" w:sz="4" w:space="0" w:color="auto"/>
            </w:tcBorders>
            <w:shd w:val="clear" w:color="000000" w:fill="808080"/>
            <w:noWrap/>
            <w:vAlign w:val="bottom"/>
            <w:hideMark/>
          </w:tcPr>
          <w:p w:rsidR="00540405" w:rsidRPr="00540405" w:rsidRDefault="00540405" w:rsidP="00540405">
            <w:pPr>
              <w:spacing w:after="0" w:line="240" w:lineRule="auto"/>
              <w:rPr>
                <w:rFonts w:ascii="Arial" w:hAnsi="Arial" w:cs="Arial"/>
                <w:sz w:val="20"/>
                <w:szCs w:val="20"/>
              </w:rPr>
            </w:pPr>
            <w:r w:rsidRPr="00540405">
              <w:rPr>
                <w:rFonts w:ascii="Arial" w:hAnsi="Arial" w:cs="Arial"/>
                <w:sz w:val="20"/>
                <w:szCs w:val="20"/>
              </w:rPr>
              <w:t> </w:t>
            </w:r>
          </w:p>
        </w:tc>
      </w:tr>
    </w:tbl>
    <w:p w:rsidR="00D27100" w:rsidRDefault="00D27100" w:rsidP="002F6042">
      <w:pPr>
        <w:autoSpaceDE w:val="0"/>
        <w:autoSpaceDN w:val="0"/>
        <w:adjustRightInd w:val="0"/>
        <w:spacing w:after="0" w:line="240" w:lineRule="auto"/>
        <w:jc w:val="both"/>
        <w:rPr>
          <w:rFonts w:ascii="Arial" w:hAnsi="Arial" w:cs="Arial"/>
          <w:bCs/>
          <w:sz w:val="20"/>
          <w:szCs w:val="20"/>
        </w:rPr>
      </w:pPr>
    </w:p>
    <w:p w:rsidR="00D27100" w:rsidRPr="00540405" w:rsidRDefault="00D27100" w:rsidP="002F6042">
      <w:pPr>
        <w:autoSpaceDE w:val="0"/>
        <w:autoSpaceDN w:val="0"/>
        <w:adjustRightInd w:val="0"/>
        <w:spacing w:after="0" w:line="240" w:lineRule="auto"/>
        <w:jc w:val="both"/>
        <w:rPr>
          <w:rFonts w:ascii="Arial" w:hAnsi="Arial" w:cs="Arial"/>
          <w:bCs/>
          <w:color w:val="auto"/>
          <w:sz w:val="20"/>
          <w:szCs w:val="20"/>
        </w:rPr>
      </w:pPr>
    </w:p>
    <w:p w:rsidR="00540405" w:rsidRPr="00540405" w:rsidRDefault="00540405" w:rsidP="00540405">
      <w:pPr>
        <w:pStyle w:val="Ttulo1"/>
        <w:keepLines w:val="0"/>
        <w:shd w:val="clear" w:color="auto" w:fill="548DD4" w:themeFill="text2" w:themeFillTint="99"/>
        <w:spacing w:before="0" w:line="240" w:lineRule="auto"/>
        <w:jc w:val="both"/>
        <w:rPr>
          <w:rFonts w:ascii="Arial" w:hAnsi="Arial" w:cs="Arial"/>
          <w:color w:val="auto"/>
          <w:sz w:val="20"/>
          <w:szCs w:val="20"/>
        </w:rPr>
      </w:pPr>
      <w:r w:rsidRPr="00540405">
        <w:rPr>
          <w:rFonts w:ascii="Arial" w:hAnsi="Arial" w:cs="Arial"/>
          <w:color w:val="auto"/>
          <w:sz w:val="20"/>
          <w:szCs w:val="20"/>
        </w:rPr>
        <w:t>8.</w:t>
      </w:r>
      <w:r>
        <w:rPr>
          <w:rFonts w:ascii="Arial" w:hAnsi="Arial" w:cs="Arial"/>
          <w:sz w:val="20"/>
          <w:szCs w:val="20"/>
        </w:rPr>
        <w:t xml:space="preserve"> </w:t>
      </w:r>
      <w:r w:rsidRPr="00540405">
        <w:rPr>
          <w:rFonts w:ascii="Arial" w:hAnsi="Arial" w:cs="Arial"/>
          <w:color w:val="auto"/>
          <w:sz w:val="20"/>
          <w:szCs w:val="20"/>
        </w:rPr>
        <w:t>FORMA DE APRESENTAÇÃO DOS PRODUTOS</w:t>
      </w:r>
    </w:p>
    <w:p w:rsidR="00540405" w:rsidRPr="00540405" w:rsidRDefault="00540405" w:rsidP="00540405">
      <w:pPr>
        <w:spacing w:after="0" w:line="240" w:lineRule="auto"/>
        <w:rPr>
          <w:rFonts w:ascii="Arial" w:hAnsi="Arial" w:cs="Arial"/>
          <w:sz w:val="20"/>
          <w:szCs w:val="20"/>
        </w:rPr>
      </w:pPr>
    </w:p>
    <w:p w:rsidR="00540405" w:rsidRPr="00540405" w:rsidRDefault="00540405" w:rsidP="00540405">
      <w:pPr>
        <w:spacing w:after="0" w:line="240" w:lineRule="auto"/>
        <w:jc w:val="both"/>
        <w:rPr>
          <w:rFonts w:ascii="Arial" w:hAnsi="Arial" w:cs="Arial"/>
          <w:sz w:val="20"/>
          <w:szCs w:val="20"/>
        </w:rPr>
      </w:pPr>
      <w:r>
        <w:rPr>
          <w:rFonts w:ascii="Arial" w:hAnsi="Arial" w:cs="Arial"/>
          <w:sz w:val="20"/>
          <w:szCs w:val="20"/>
        </w:rPr>
        <w:t xml:space="preserve">8.1. </w:t>
      </w:r>
      <w:r w:rsidRPr="00540405">
        <w:rPr>
          <w:rFonts w:ascii="Arial" w:hAnsi="Arial" w:cs="Arial"/>
          <w:sz w:val="20"/>
          <w:szCs w:val="20"/>
        </w:rPr>
        <w:t>Os produtos parciais deverão ser entregues em meio físico (impresso) e meio digital de acordo com as seguintes especificações:</w:t>
      </w:r>
    </w:p>
    <w:p w:rsidR="00540405" w:rsidRPr="00540405" w:rsidRDefault="00540405" w:rsidP="00540405">
      <w:pPr>
        <w:spacing w:after="0" w:line="240" w:lineRule="auto"/>
        <w:jc w:val="both"/>
        <w:rPr>
          <w:rFonts w:ascii="Arial" w:hAnsi="Arial" w:cs="Arial"/>
          <w:sz w:val="20"/>
          <w:szCs w:val="20"/>
        </w:rPr>
      </w:pPr>
    </w:p>
    <w:p w:rsidR="00540405" w:rsidRPr="00540405" w:rsidRDefault="00540405" w:rsidP="00540405">
      <w:pPr>
        <w:numPr>
          <w:ilvl w:val="0"/>
          <w:numId w:val="14"/>
        </w:numPr>
        <w:tabs>
          <w:tab w:val="left" w:pos="284"/>
        </w:tabs>
        <w:spacing w:after="0" w:line="240" w:lineRule="auto"/>
        <w:ind w:left="0" w:firstLine="0"/>
        <w:jc w:val="both"/>
        <w:rPr>
          <w:rFonts w:ascii="Arial" w:hAnsi="Arial" w:cs="Arial"/>
          <w:sz w:val="20"/>
          <w:szCs w:val="20"/>
        </w:rPr>
      </w:pPr>
      <w:r w:rsidRPr="00540405">
        <w:rPr>
          <w:rFonts w:ascii="Arial" w:hAnsi="Arial" w:cs="Arial"/>
          <w:sz w:val="20"/>
          <w:szCs w:val="20"/>
        </w:rPr>
        <w:t>Pendrive  e CD ou DVD gravado em seção fechada ;</w:t>
      </w:r>
    </w:p>
    <w:p w:rsidR="00540405" w:rsidRPr="00540405" w:rsidRDefault="00540405" w:rsidP="00540405">
      <w:pPr>
        <w:numPr>
          <w:ilvl w:val="0"/>
          <w:numId w:val="14"/>
        </w:numPr>
        <w:tabs>
          <w:tab w:val="left" w:pos="284"/>
        </w:tabs>
        <w:spacing w:after="0" w:line="240" w:lineRule="auto"/>
        <w:ind w:left="0" w:firstLine="0"/>
        <w:jc w:val="both"/>
        <w:rPr>
          <w:rFonts w:ascii="Arial" w:hAnsi="Arial" w:cs="Arial"/>
          <w:sz w:val="20"/>
          <w:szCs w:val="20"/>
        </w:rPr>
      </w:pPr>
      <w:r w:rsidRPr="00540405">
        <w:rPr>
          <w:rFonts w:ascii="Arial" w:hAnsi="Arial" w:cs="Arial"/>
          <w:sz w:val="20"/>
          <w:szCs w:val="20"/>
        </w:rPr>
        <w:t>Arquivos de texto deverão ser apresentados em formato PDF e em programas editáveis (doc,xls,etc..) ;</w:t>
      </w:r>
    </w:p>
    <w:p w:rsidR="00540405" w:rsidRPr="00540405" w:rsidRDefault="00540405" w:rsidP="00540405">
      <w:pPr>
        <w:numPr>
          <w:ilvl w:val="0"/>
          <w:numId w:val="14"/>
        </w:numPr>
        <w:tabs>
          <w:tab w:val="left" w:pos="284"/>
        </w:tabs>
        <w:spacing w:after="0" w:line="240" w:lineRule="auto"/>
        <w:ind w:left="0" w:firstLine="0"/>
        <w:jc w:val="both"/>
        <w:rPr>
          <w:rFonts w:ascii="Arial" w:hAnsi="Arial" w:cs="Arial"/>
          <w:sz w:val="20"/>
          <w:szCs w:val="20"/>
        </w:rPr>
      </w:pPr>
      <w:r w:rsidRPr="00540405">
        <w:rPr>
          <w:rFonts w:ascii="Arial" w:hAnsi="Arial" w:cs="Arial"/>
          <w:sz w:val="20"/>
          <w:szCs w:val="20"/>
        </w:rPr>
        <w:t>Mapas e plantas deverão estar digitalizados no software ArcGis 9,2 ;</w:t>
      </w:r>
    </w:p>
    <w:p w:rsidR="00540405" w:rsidRPr="00540405" w:rsidRDefault="00540405" w:rsidP="00540405">
      <w:pPr>
        <w:numPr>
          <w:ilvl w:val="0"/>
          <w:numId w:val="14"/>
        </w:numPr>
        <w:tabs>
          <w:tab w:val="left" w:pos="284"/>
        </w:tabs>
        <w:spacing w:after="0" w:line="240" w:lineRule="auto"/>
        <w:ind w:left="0" w:firstLine="0"/>
        <w:jc w:val="both"/>
        <w:rPr>
          <w:rFonts w:ascii="Arial" w:hAnsi="Arial" w:cs="Arial"/>
          <w:sz w:val="20"/>
          <w:szCs w:val="20"/>
        </w:rPr>
      </w:pPr>
      <w:r w:rsidRPr="00540405">
        <w:rPr>
          <w:rFonts w:ascii="Arial" w:hAnsi="Arial" w:cs="Arial"/>
          <w:sz w:val="20"/>
          <w:szCs w:val="20"/>
        </w:rPr>
        <w:t>Informações do banco de dados em Microsoft Office Access 2010 ou similares.</w:t>
      </w:r>
    </w:p>
    <w:p w:rsidR="00540405" w:rsidRPr="00540405" w:rsidRDefault="00540405" w:rsidP="00540405">
      <w:pPr>
        <w:spacing w:after="0" w:line="240" w:lineRule="auto"/>
        <w:jc w:val="both"/>
        <w:rPr>
          <w:rFonts w:ascii="Arial" w:hAnsi="Arial" w:cs="Arial"/>
          <w:sz w:val="20"/>
          <w:szCs w:val="20"/>
        </w:rPr>
      </w:pPr>
    </w:p>
    <w:p w:rsidR="00540405" w:rsidRPr="00AD72F1" w:rsidRDefault="00540405" w:rsidP="00540405">
      <w:pPr>
        <w:spacing w:after="0" w:line="240" w:lineRule="auto"/>
        <w:jc w:val="both"/>
      </w:pPr>
      <w:r>
        <w:rPr>
          <w:rFonts w:ascii="Arial" w:hAnsi="Arial" w:cs="Arial"/>
          <w:sz w:val="20"/>
          <w:szCs w:val="20"/>
        </w:rPr>
        <w:t xml:space="preserve">8.2. </w:t>
      </w:r>
      <w:r w:rsidRPr="00540405">
        <w:rPr>
          <w:rFonts w:ascii="Arial" w:hAnsi="Arial" w:cs="Arial"/>
          <w:sz w:val="20"/>
          <w:szCs w:val="20"/>
        </w:rPr>
        <w:t>Os relatório</w:t>
      </w:r>
      <w:r>
        <w:rPr>
          <w:rFonts w:ascii="Arial" w:hAnsi="Arial" w:cs="Arial"/>
          <w:sz w:val="20"/>
          <w:szCs w:val="20"/>
        </w:rPr>
        <w:t>s</w:t>
      </w:r>
      <w:r w:rsidRPr="00540405">
        <w:rPr>
          <w:rFonts w:ascii="Arial" w:hAnsi="Arial" w:cs="Arial"/>
          <w:sz w:val="20"/>
          <w:szCs w:val="20"/>
        </w:rPr>
        <w:t xml:space="preserve"> deverão ser acompanhados de tabelas, mapas, quadros, formulários entre outros elementos que se fizerem necessários para a compreensão perfeita das proposições.</w:t>
      </w:r>
    </w:p>
    <w:p w:rsidR="00D27100" w:rsidRDefault="00D27100" w:rsidP="002F6042">
      <w:pPr>
        <w:autoSpaceDE w:val="0"/>
        <w:autoSpaceDN w:val="0"/>
        <w:adjustRightInd w:val="0"/>
        <w:spacing w:after="0" w:line="240" w:lineRule="auto"/>
        <w:jc w:val="both"/>
        <w:rPr>
          <w:rFonts w:ascii="Arial" w:hAnsi="Arial" w:cs="Arial"/>
          <w:bCs/>
          <w:sz w:val="20"/>
          <w:szCs w:val="20"/>
        </w:rPr>
      </w:pPr>
    </w:p>
    <w:p w:rsidR="00A676B3" w:rsidRPr="00A676B3" w:rsidRDefault="00A676B3" w:rsidP="00A676B3">
      <w:pPr>
        <w:shd w:val="clear" w:color="auto" w:fill="548DD4" w:themeFill="text2" w:themeFillTint="99"/>
        <w:autoSpaceDE w:val="0"/>
        <w:autoSpaceDN w:val="0"/>
        <w:adjustRightInd w:val="0"/>
        <w:spacing w:after="0" w:line="240" w:lineRule="auto"/>
        <w:jc w:val="both"/>
        <w:rPr>
          <w:rFonts w:ascii="Arial" w:hAnsi="Arial" w:cs="Arial"/>
          <w:b/>
          <w:sz w:val="20"/>
          <w:szCs w:val="20"/>
        </w:rPr>
      </w:pPr>
      <w:r w:rsidRPr="00A676B3">
        <w:rPr>
          <w:rFonts w:ascii="Arial" w:hAnsi="Arial" w:cs="Arial"/>
          <w:b/>
          <w:sz w:val="20"/>
          <w:szCs w:val="20"/>
        </w:rPr>
        <w:t xml:space="preserve">9 - Obrigações da Contratada e Contratante: Art. 3º, I da Lei 10.520/02.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Pr="00240871">
        <w:rPr>
          <w:rFonts w:ascii="Arial" w:hAnsi="Arial" w:cs="Arial"/>
          <w:sz w:val="20"/>
          <w:szCs w:val="20"/>
        </w:rPr>
        <w:t xml:space="preserve">.1. Incumbe à Contratante: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 - acompanhar e fiscalizar a execução deste contrato;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II - Vetar o emprego de qualquer produto que considerar incompatível com as especificações apresentadas na proposta da CONTRATADA, que possa ser inadequado, nocivo ou danificar bens patrimoniais ou ser prejudicial à saúde;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III - Designar Servidor ou Comissão para proceder aos recebimentos provisórios e definitivos do objeto contratado, ou rejeitá-lo;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IV - Atestar as Notas Fiscais/Faturas após a efetiva entrega do objeto desta licitação;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V - Efetuar o(s) pagamento(s) à Contratada;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VI - Aplicar à Contratada as sanções administrativas regulamentares e contratuais cabíveis.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Pr="00240871">
        <w:rPr>
          <w:rFonts w:ascii="Arial" w:hAnsi="Arial" w:cs="Arial"/>
          <w:sz w:val="20"/>
          <w:szCs w:val="20"/>
        </w:rPr>
        <w:t xml:space="preserve">.2. Incumbe à(s) Contratada(s):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 - fornecer o objeto, conforme especificações e demais disposições deste Termo de Referência, do edital e nas condições contidas em sua proposta;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II – </w:t>
      </w:r>
      <w:r>
        <w:rPr>
          <w:rFonts w:ascii="Arial" w:hAnsi="Arial" w:cs="Arial"/>
          <w:sz w:val="20"/>
          <w:szCs w:val="20"/>
        </w:rPr>
        <w:t>prestar os serviços</w:t>
      </w:r>
      <w:r w:rsidRPr="00240871">
        <w:rPr>
          <w:rFonts w:ascii="Arial" w:hAnsi="Arial" w:cs="Arial"/>
          <w:sz w:val="20"/>
          <w:szCs w:val="20"/>
        </w:rPr>
        <w:t xml:space="preserve"> dentro dos prazos estabelecidos;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III - prestar assistência técnica na forma e prazos definidos, se for o caso;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IV - cumprir a garantia se for o caso;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lastRenderedPageBreak/>
        <w:t xml:space="preserve">V - atender prontamente quaisquer exigências da fiscalização inerentes ao objeto do contrato, formalizado por meio de Nota de Empenho;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VI - manter, durante toda a execução do contrato, formalizado por meio de Nota de Empenho, as mesmas condições da habilitação;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VI - emitir fatura no valor pactuado e condições do contrato, formalizado por meio de Nota de Empenho, apresentando-a à Contratante para ateste e pagamento; </w:t>
      </w:r>
    </w:p>
    <w:p w:rsidR="00A676B3" w:rsidRDefault="00A676B3" w:rsidP="00A676B3">
      <w:pPr>
        <w:autoSpaceDE w:val="0"/>
        <w:autoSpaceDN w:val="0"/>
        <w:adjustRightInd w:val="0"/>
        <w:spacing w:after="0" w:line="240" w:lineRule="auto"/>
        <w:jc w:val="both"/>
        <w:rPr>
          <w:rFonts w:ascii="Arial" w:hAnsi="Arial" w:cs="Arial"/>
          <w:sz w:val="20"/>
          <w:szCs w:val="20"/>
        </w:rPr>
      </w:pPr>
      <w:r w:rsidRPr="00240871">
        <w:rPr>
          <w:rFonts w:ascii="Arial" w:hAnsi="Arial" w:cs="Arial"/>
          <w:sz w:val="20"/>
          <w:szCs w:val="20"/>
        </w:rPr>
        <w:t xml:space="preserve">VII – Aceitar nas mesmas condições contratuais os acréscimos e supressões. </w:t>
      </w:r>
    </w:p>
    <w:p w:rsidR="00A676B3" w:rsidRDefault="00A676B3" w:rsidP="00A676B3">
      <w:pPr>
        <w:autoSpaceDE w:val="0"/>
        <w:autoSpaceDN w:val="0"/>
        <w:adjustRightInd w:val="0"/>
        <w:spacing w:after="0" w:line="240" w:lineRule="auto"/>
        <w:jc w:val="both"/>
        <w:rPr>
          <w:rFonts w:ascii="Arial" w:eastAsia="Times-Roman" w:hAnsi="Arial" w:cs="Arial"/>
          <w:sz w:val="20"/>
          <w:szCs w:val="20"/>
        </w:rPr>
      </w:pPr>
      <w:r>
        <w:rPr>
          <w:rFonts w:ascii="Arial" w:hAnsi="Arial" w:cs="Arial"/>
          <w:sz w:val="20"/>
          <w:szCs w:val="20"/>
        </w:rPr>
        <w:t xml:space="preserve">VIII - </w:t>
      </w:r>
      <w:r w:rsidRPr="00B82F55">
        <w:rPr>
          <w:rFonts w:ascii="Arial" w:eastAsia="Times-Roman" w:hAnsi="Arial" w:cs="Arial"/>
          <w:bCs/>
          <w:sz w:val="20"/>
          <w:szCs w:val="20"/>
        </w:rPr>
        <w:t xml:space="preserve">- </w:t>
      </w:r>
      <w:r w:rsidRPr="00B82F55">
        <w:rPr>
          <w:rFonts w:ascii="Arial" w:eastAsia="Times-Roman" w:hAnsi="Arial" w:cs="Arial"/>
          <w:sz w:val="20"/>
          <w:szCs w:val="20"/>
        </w:rPr>
        <w:t>Responsabilizar-se integralmente pel</w:t>
      </w:r>
      <w:r>
        <w:rPr>
          <w:rFonts w:ascii="Arial" w:eastAsia="Times-Roman" w:hAnsi="Arial" w:cs="Arial"/>
          <w:sz w:val="20"/>
          <w:szCs w:val="20"/>
        </w:rPr>
        <w:t>o serviço</w:t>
      </w:r>
      <w:r w:rsidRPr="00B82F55">
        <w:rPr>
          <w:rFonts w:ascii="Arial" w:eastAsia="Times-Roman" w:hAnsi="Arial" w:cs="Arial"/>
          <w:sz w:val="20"/>
          <w:szCs w:val="20"/>
        </w:rPr>
        <w:t>, nos termos da legislação vigente e exigências editalícias, observadas as especificações, normas e outros detalhamentos, quando for o caso ou no que for aplicável, fazer cumprir, por parte de seus empregados e prepostos, as normas da Secretaria Requisitante</w:t>
      </w:r>
    </w:p>
    <w:p w:rsidR="00A676B3" w:rsidRPr="00B82F55" w:rsidRDefault="00A676B3" w:rsidP="00A676B3">
      <w:pPr>
        <w:autoSpaceDE w:val="0"/>
        <w:spacing w:after="0" w:line="240" w:lineRule="auto"/>
        <w:jc w:val="both"/>
        <w:rPr>
          <w:rFonts w:ascii="Arial" w:eastAsia="Times-Roman" w:hAnsi="Arial" w:cs="Arial"/>
          <w:sz w:val="20"/>
          <w:szCs w:val="20"/>
        </w:rPr>
      </w:pPr>
      <w:r>
        <w:rPr>
          <w:rFonts w:ascii="Arial" w:eastAsia="Times-Roman" w:hAnsi="Arial" w:cs="Arial"/>
          <w:sz w:val="20"/>
          <w:szCs w:val="20"/>
        </w:rPr>
        <w:t>IX - Prestar o serviço</w:t>
      </w:r>
      <w:r w:rsidRPr="00B82F55">
        <w:rPr>
          <w:rFonts w:ascii="Arial" w:eastAsia="Times-Roman" w:hAnsi="Arial" w:cs="Arial"/>
          <w:sz w:val="20"/>
          <w:szCs w:val="20"/>
        </w:rPr>
        <w:t xml:space="preserve"> no prazo estabelecido, informando em tempo hábil qualquer motivo impeditivo ou que impossibilite assumir o estabelecido.</w:t>
      </w:r>
    </w:p>
    <w:p w:rsidR="00A676B3" w:rsidRDefault="00A676B3" w:rsidP="00A676B3">
      <w:pPr>
        <w:autoSpaceDE w:val="0"/>
        <w:autoSpaceDN w:val="0"/>
        <w:adjustRightInd w:val="0"/>
        <w:spacing w:after="0" w:line="240" w:lineRule="auto"/>
        <w:jc w:val="both"/>
        <w:rPr>
          <w:rFonts w:ascii="Arial" w:eastAsia="Times-Roman" w:hAnsi="Arial" w:cs="Arial"/>
          <w:sz w:val="20"/>
          <w:szCs w:val="20"/>
        </w:rPr>
      </w:pPr>
      <w:r>
        <w:rPr>
          <w:rFonts w:ascii="Arial" w:hAnsi="Arial" w:cs="Arial"/>
          <w:sz w:val="20"/>
          <w:szCs w:val="20"/>
        </w:rPr>
        <w:t xml:space="preserve">X - </w:t>
      </w:r>
      <w:r w:rsidRPr="00B82F55">
        <w:rPr>
          <w:rFonts w:ascii="Arial" w:eastAsia="Times-Roman" w:hAnsi="Arial" w:cs="Arial"/>
          <w:sz w:val="20"/>
          <w:szCs w:val="20"/>
        </w:rPr>
        <w:t>Comunicar imediata</w:t>
      </w:r>
      <w:r>
        <w:rPr>
          <w:rFonts w:ascii="Arial" w:eastAsia="Times-Roman" w:hAnsi="Arial" w:cs="Arial"/>
          <w:sz w:val="20"/>
          <w:szCs w:val="20"/>
        </w:rPr>
        <w:t>mente à Secretaria Requisitante</w:t>
      </w:r>
      <w:r w:rsidRPr="00B82F55">
        <w:rPr>
          <w:rFonts w:ascii="Arial" w:eastAsia="Times-Roman" w:hAnsi="Arial" w:cs="Arial"/>
          <w:sz w:val="20"/>
          <w:szCs w:val="20"/>
        </w:rPr>
        <w:t>, quando for o caso, qualquer anormalidade verificada, inclusive de ordem funcional, para que sejam adotadas as providências de regularização necessárias.</w:t>
      </w:r>
    </w:p>
    <w:p w:rsidR="00A676B3" w:rsidRPr="00B82F55" w:rsidRDefault="00A676B3" w:rsidP="00A676B3">
      <w:pPr>
        <w:autoSpaceDE w:val="0"/>
        <w:spacing w:after="0" w:line="240" w:lineRule="auto"/>
        <w:jc w:val="both"/>
        <w:rPr>
          <w:rFonts w:ascii="Arial" w:eastAsia="Times-Roman" w:hAnsi="Arial" w:cs="Arial"/>
          <w:color w:val="0D0D0D"/>
          <w:sz w:val="20"/>
          <w:szCs w:val="20"/>
        </w:rPr>
      </w:pPr>
      <w:r>
        <w:rPr>
          <w:rFonts w:ascii="Arial" w:eastAsia="Times-Roman" w:hAnsi="Arial" w:cs="Arial"/>
          <w:sz w:val="20"/>
          <w:szCs w:val="20"/>
        </w:rPr>
        <w:t xml:space="preserve">XI - </w:t>
      </w:r>
      <w:r w:rsidRPr="00B82F55">
        <w:rPr>
          <w:rFonts w:ascii="Arial" w:eastAsia="Times-Roman" w:hAnsi="Arial" w:cs="Arial"/>
          <w:color w:val="0D0D0D"/>
          <w:sz w:val="20"/>
          <w:szCs w:val="20"/>
        </w:rPr>
        <w:t>Arcar com o pagamento de todos os encargos trabalhistas, fiscais, previdenciários, securitários e outros advindos da execução do objeto, de forma a eximir a Secretaria Requisitante de quaisquer ônus e responsabilidades.</w:t>
      </w:r>
    </w:p>
    <w:p w:rsidR="00A676B3" w:rsidRPr="00B82F55" w:rsidRDefault="00A676B3" w:rsidP="00A676B3">
      <w:pPr>
        <w:autoSpaceDE w:val="0"/>
        <w:spacing w:after="0" w:line="240" w:lineRule="auto"/>
        <w:jc w:val="both"/>
        <w:rPr>
          <w:rFonts w:ascii="Arial" w:eastAsia="Times-Roman" w:hAnsi="Arial" w:cs="Arial"/>
          <w:color w:val="0D0D0D"/>
          <w:sz w:val="20"/>
          <w:szCs w:val="20"/>
        </w:rPr>
      </w:pPr>
      <w:r>
        <w:rPr>
          <w:rFonts w:ascii="Arial" w:hAnsi="Arial" w:cs="Arial"/>
          <w:sz w:val="20"/>
          <w:szCs w:val="20"/>
        </w:rPr>
        <w:t xml:space="preserve">XII - </w:t>
      </w:r>
      <w:r w:rsidRPr="00B82F55">
        <w:rPr>
          <w:rFonts w:ascii="Arial" w:eastAsia="Times-Roman" w:hAnsi="Arial" w:cs="Arial"/>
          <w:color w:val="0D0D0D"/>
          <w:sz w:val="20"/>
          <w:szCs w:val="20"/>
        </w:rPr>
        <w:t>Responder por quaisquer danos ou prejuízos que venha, direta ou indiretamente, por sua culpa ou dolo, a causar à Secretaria Requisitante ou a terceiros, durante a execução do contrato de fornecimento, inclusive por atos praticados por seus funcionários, ficando, assim, afastada qualquer responsabilidade da Secretaria Requisitante, podendo este, para o fim de garantir eventuais ressarcimentos, adotar as seguintes providências:</w:t>
      </w:r>
    </w:p>
    <w:p w:rsidR="00A676B3" w:rsidRPr="00B82F55" w:rsidRDefault="00A676B3" w:rsidP="00A676B3">
      <w:pPr>
        <w:autoSpaceDE w:val="0"/>
        <w:spacing w:after="0" w:line="240" w:lineRule="auto"/>
        <w:jc w:val="both"/>
        <w:rPr>
          <w:rFonts w:ascii="Arial" w:eastAsia="Times-Bold" w:hAnsi="Arial" w:cs="Arial"/>
          <w:bCs/>
          <w:sz w:val="20"/>
          <w:szCs w:val="20"/>
        </w:rPr>
      </w:pPr>
    </w:p>
    <w:p w:rsidR="00A676B3" w:rsidRPr="00B82F55" w:rsidRDefault="00A676B3" w:rsidP="00A676B3">
      <w:pPr>
        <w:autoSpaceDE w:val="0"/>
        <w:spacing w:after="0" w:line="240" w:lineRule="auto"/>
        <w:jc w:val="both"/>
        <w:rPr>
          <w:rFonts w:ascii="Arial" w:eastAsia="Times-Bold" w:hAnsi="Arial" w:cs="Arial"/>
          <w:bCs/>
          <w:sz w:val="20"/>
          <w:szCs w:val="20"/>
        </w:rPr>
      </w:pPr>
      <w:r w:rsidRPr="00B82F55">
        <w:rPr>
          <w:rFonts w:ascii="Arial" w:eastAsia="Times-Bold" w:hAnsi="Arial" w:cs="Arial"/>
          <w:bCs/>
          <w:sz w:val="20"/>
          <w:szCs w:val="20"/>
        </w:rPr>
        <w:t xml:space="preserve">a) </w:t>
      </w:r>
      <w:r w:rsidRPr="00B82F55">
        <w:rPr>
          <w:rFonts w:ascii="Arial" w:eastAsia="Times-Roman" w:hAnsi="Arial" w:cs="Arial"/>
          <w:sz w:val="20"/>
          <w:szCs w:val="20"/>
        </w:rPr>
        <w:t>dedução de créditos da licitante vencedora;</w:t>
      </w:r>
    </w:p>
    <w:p w:rsidR="00A676B3" w:rsidRPr="00B82F55" w:rsidRDefault="00A676B3" w:rsidP="00A676B3">
      <w:pPr>
        <w:autoSpaceDE w:val="0"/>
        <w:spacing w:after="0" w:line="240" w:lineRule="auto"/>
        <w:jc w:val="both"/>
        <w:rPr>
          <w:rFonts w:ascii="Arial" w:eastAsia="Times-Roman" w:hAnsi="Arial" w:cs="Arial"/>
          <w:sz w:val="20"/>
          <w:szCs w:val="20"/>
        </w:rPr>
      </w:pPr>
      <w:r w:rsidRPr="00B82F55">
        <w:rPr>
          <w:rFonts w:ascii="Arial" w:eastAsia="Times-Bold" w:hAnsi="Arial" w:cs="Arial"/>
          <w:bCs/>
          <w:sz w:val="20"/>
          <w:szCs w:val="20"/>
        </w:rPr>
        <w:t xml:space="preserve">b) </w:t>
      </w:r>
      <w:r w:rsidRPr="00B82F55">
        <w:rPr>
          <w:rFonts w:ascii="Arial" w:eastAsia="Times-Roman" w:hAnsi="Arial" w:cs="Arial"/>
          <w:sz w:val="20"/>
          <w:szCs w:val="20"/>
        </w:rPr>
        <w:t>medida judicial apropriada, a critério da Secretaria Requisitante;</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A676B3" w:rsidRPr="00240871" w:rsidRDefault="00A676B3" w:rsidP="00A676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Pr="00240871">
        <w:rPr>
          <w:rFonts w:ascii="Arial" w:hAnsi="Arial" w:cs="Arial"/>
          <w:sz w:val="20"/>
          <w:szCs w:val="20"/>
        </w:rPr>
        <w:t xml:space="preserve">.3. O contrato será gerenciado pelo Chefe do setor e pela procuradoria deste município. </w:t>
      </w:r>
    </w:p>
    <w:p w:rsidR="00A676B3" w:rsidRPr="00240871" w:rsidRDefault="00A676B3" w:rsidP="00A676B3">
      <w:pPr>
        <w:autoSpaceDE w:val="0"/>
        <w:autoSpaceDN w:val="0"/>
        <w:adjustRightInd w:val="0"/>
        <w:spacing w:after="0" w:line="240" w:lineRule="auto"/>
        <w:jc w:val="both"/>
        <w:rPr>
          <w:rFonts w:ascii="Arial" w:hAnsi="Arial" w:cs="Arial"/>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540405" w:rsidRDefault="00540405" w:rsidP="002F6042">
      <w:pPr>
        <w:autoSpaceDE w:val="0"/>
        <w:autoSpaceDN w:val="0"/>
        <w:adjustRightInd w:val="0"/>
        <w:spacing w:after="0" w:line="240" w:lineRule="auto"/>
        <w:jc w:val="both"/>
        <w:rPr>
          <w:rFonts w:ascii="Arial" w:hAnsi="Arial" w:cs="Arial"/>
          <w:bCs/>
          <w:sz w:val="20"/>
          <w:szCs w:val="20"/>
        </w:rPr>
      </w:pPr>
    </w:p>
    <w:p w:rsidR="00540405" w:rsidRDefault="00540405" w:rsidP="002F6042">
      <w:pPr>
        <w:autoSpaceDE w:val="0"/>
        <w:autoSpaceDN w:val="0"/>
        <w:adjustRightInd w:val="0"/>
        <w:spacing w:after="0" w:line="240" w:lineRule="auto"/>
        <w:jc w:val="both"/>
        <w:rPr>
          <w:rFonts w:ascii="Arial" w:hAnsi="Arial" w:cs="Arial"/>
          <w:bCs/>
          <w:sz w:val="20"/>
          <w:szCs w:val="20"/>
        </w:rPr>
      </w:pPr>
    </w:p>
    <w:p w:rsidR="00540405" w:rsidRDefault="00540405" w:rsidP="002F6042">
      <w:pPr>
        <w:autoSpaceDE w:val="0"/>
        <w:autoSpaceDN w:val="0"/>
        <w:adjustRightInd w:val="0"/>
        <w:spacing w:after="0" w:line="240" w:lineRule="auto"/>
        <w:jc w:val="both"/>
        <w:rPr>
          <w:rFonts w:ascii="Arial" w:hAnsi="Arial" w:cs="Arial"/>
          <w:bCs/>
          <w:sz w:val="20"/>
          <w:szCs w:val="20"/>
        </w:rPr>
      </w:pPr>
    </w:p>
    <w:p w:rsidR="00540405" w:rsidRDefault="00540405" w:rsidP="002F6042">
      <w:pPr>
        <w:autoSpaceDE w:val="0"/>
        <w:autoSpaceDN w:val="0"/>
        <w:adjustRightInd w:val="0"/>
        <w:spacing w:after="0" w:line="240" w:lineRule="auto"/>
        <w:jc w:val="both"/>
        <w:rPr>
          <w:rFonts w:ascii="Arial" w:hAnsi="Arial" w:cs="Arial"/>
          <w:bCs/>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D27100" w:rsidRDefault="00D27100" w:rsidP="002F6042">
      <w:pPr>
        <w:autoSpaceDE w:val="0"/>
        <w:autoSpaceDN w:val="0"/>
        <w:adjustRightInd w:val="0"/>
        <w:spacing w:after="0" w:line="240" w:lineRule="auto"/>
        <w:jc w:val="both"/>
        <w:rPr>
          <w:rFonts w:ascii="Arial" w:hAnsi="Arial" w:cs="Arial"/>
          <w:bCs/>
          <w:sz w:val="20"/>
          <w:szCs w:val="20"/>
        </w:rPr>
      </w:pPr>
    </w:p>
    <w:p w:rsidR="007217AB" w:rsidRDefault="007217AB"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2C5D22" w:rsidRDefault="002C5D22"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A676B3" w:rsidRDefault="00A676B3" w:rsidP="003319A4">
      <w:pPr>
        <w:spacing w:after="0"/>
        <w:rPr>
          <w:rFonts w:ascii="Arial" w:hAnsi="Arial" w:cs="Arial"/>
          <w:sz w:val="20"/>
          <w:szCs w:val="20"/>
          <w:lang w:eastAsia="ar-SA"/>
        </w:rPr>
      </w:pPr>
    </w:p>
    <w:p w:rsidR="00BE5465" w:rsidRDefault="00BE5465" w:rsidP="003319A4">
      <w:pPr>
        <w:spacing w:after="0"/>
        <w:rPr>
          <w:rFonts w:ascii="Arial" w:hAnsi="Arial" w:cs="Arial"/>
          <w:sz w:val="20"/>
          <w:szCs w:val="20"/>
          <w:lang w:eastAsia="ar-SA"/>
        </w:rPr>
      </w:pP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bookmarkStart w:id="0" w:name="_GoBack"/>
      <w:bookmarkEnd w:id="0"/>
      <w:r>
        <w:rPr>
          <w:rFonts w:ascii="Times-Bold" w:hAnsi="Times-Bold" w:cs="Times-Bold"/>
          <w:b/>
          <w:bCs/>
          <w:sz w:val="22"/>
          <w:szCs w:val="22"/>
        </w:rPr>
        <w:t>ANEXO II</w:t>
      </w: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r>
        <w:rPr>
          <w:rFonts w:ascii="Times-Bold" w:hAnsi="Times-Bold" w:cs="Times-Bold"/>
          <w:b/>
          <w:bCs/>
          <w:sz w:val="22"/>
          <w:szCs w:val="22"/>
        </w:rPr>
        <w:t>MODELO DE PROCURAÇÃO PARA CREDENCIAMENTO</w:t>
      </w: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p>
    <w:p w:rsidR="007F51E2" w:rsidRDefault="007F51E2" w:rsidP="007F51E2">
      <w:pPr>
        <w:autoSpaceDE w:val="0"/>
        <w:autoSpaceDN w:val="0"/>
        <w:adjustRightInd w:val="0"/>
        <w:spacing w:after="0" w:line="240" w:lineRule="auto"/>
        <w:jc w:val="center"/>
        <w:rPr>
          <w:rFonts w:ascii="Times-Bold" w:hAnsi="Times-Bold" w:cs="Times-Bold"/>
          <w:b/>
          <w:bCs/>
          <w:sz w:val="22"/>
          <w:szCs w:val="22"/>
        </w:rPr>
      </w:pPr>
    </w:p>
    <w:p w:rsidR="007F51E2" w:rsidRDefault="007F51E2" w:rsidP="007F51E2">
      <w:pPr>
        <w:jc w:val="both"/>
        <w:rPr>
          <w:rFonts w:ascii="Arial" w:hAnsi="Arial" w:cs="Arial"/>
          <w:sz w:val="20"/>
          <w:szCs w:val="20"/>
        </w:rPr>
      </w:pPr>
      <w:r>
        <w:t>(</w:t>
      </w:r>
      <w:r w:rsidRPr="000021EB">
        <w:rPr>
          <w:rFonts w:ascii="Arial" w:hAnsi="Arial" w:cs="Arial"/>
          <w:sz w:val="20"/>
          <w:szCs w:val="20"/>
        </w:rPr>
        <w:t xml:space="preserve">em papel timbrado com razão social, CNPJ, endereço completo, endereço eletrônico, telefone, fax, nome e assinatura do representante legal) </w:t>
      </w:r>
    </w:p>
    <w:p w:rsidR="007F51E2" w:rsidRDefault="007F51E2" w:rsidP="007F51E2">
      <w:pPr>
        <w:jc w:val="both"/>
        <w:rPr>
          <w:rFonts w:ascii="Arial" w:hAnsi="Arial" w:cs="Arial"/>
          <w:sz w:val="20"/>
          <w:szCs w:val="20"/>
        </w:rPr>
      </w:pPr>
    </w:p>
    <w:p w:rsidR="007F51E2" w:rsidRDefault="007F51E2" w:rsidP="007F51E2">
      <w:pPr>
        <w:jc w:val="both"/>
        <w:rPr>
          <w:rFonts w:ascii="Arial" w:hAnsi="Arial" w:cs="Arial"/>
          <w:sz w:val="20"/>
          <w:szCs w:val="20"/>
        </w:rPr>
      </w:pPr>
      <w:r w:rsidRPr="000021EB">
        <w:rPr>
          <w:rFonts w:ascii="Arial" w:hAnsi="Arial" w:cs="Arial"/>
          <w:sz w:val="20"/>
          <w:szCs w:val="20"/>
        </w:rPr>
        <w:t xml:space="preserve">REF. </w:t>
      </w:r>
      <w:r>
        <w:rPr>
          <w:rFonts w:ascii="Arial" w:hAnsi="Arial" w:cs="Arial"/>
          <w:sz w:val="20"/>
          <w:szCs w:val="20"/>
        </w:rPr>
        <w:t xml:space="preserve">TOMADA DE PREÇOS </w:t>
      </w:r>
      <w:r w:rsidRPr="000021EB">
        <w:rPr>
          <w:rFonts w:ascii="Arial" w:hAnsi="Arial" w:cs="Arial"/>
          <w:sz w:val="20"/>
          <w:szCs w:val="20"/>
        </w:rPr>
        <w:t xml:space="preserve">N.º XXX/XXXX. </w:t>
      </w:r>
    </w:p>
    <w:p w:rsidR="007F51E2" w:rsidRDefault="007F51E2" w:rsidP="007F51E2">
      <w:pPr>
        <w:jc w:val="both"/>
        <w:rPr>
          <w:rFonts w:ascii="Arial" w:hAnsi="Arial" w:cs="Arial"/>
          <w:sz w:val="20"/>
          <w:szCs w:val="20"/>
        </w:rPr>
      </w:pPr>
    </w:p>
    <w:p w:rsidR="007F51E2" w:rsidRDefault="007F51E2" w:rsidP="007F51E2">
      <w:pPr>
        <w:ind w:firstLine="708"/>
        <w:jc w:val="both"/>
        <w:rPr>
          <w:rFonts w:ascii="Arial" w:hAnsi="Arial" w:cs="Arial"/>
          <w:sz w:val="20"/>
          <w:szCs w:val="20"/>
        </w:rPr>
      </w:pPr>
      <w:r w:rsidRPr="000021EB">
        <w:rPr>
          <w:rFonts w:ascii="Arial" w:hAnsi="Arial" w:cs="Arial"/>
          <w:sz w:val="20"/>
          <w:szCs w:val="20"/>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no que se referir a presente </w:t>
      </w:r>
      <w:r>
        <w:rPr>
          <w:rFonts w:ascii="Arial" w:hAnsi="Arial" w:cs="Arial"/>
          <w:sz w:val="20"/>
          <w:szCs w:val="20"/>
        </w:rPr>
        <w:t>TOMADA DE PREÇOS</w:t>
      </w:r>
      <w:r w:rsidRPr="000021EB">
        <w:rPr>
          <w:rFonts w:ascii="Arial" w:hAnsi="Arial" w:cs="Arial"/>
          <w:sz w:val="20"/>
          <w:szCs w:val="20"/>
        </w:rPr>
        <w:t xml:space="preserve"> nº. XXX/XXXX, com poderes para tomar qualquer decisão durante todas as fases do certame, inclusive apresentar DECLARAÇÃO DE QUE A PROPONENTE CUMPRE OS REQUISITOS DE HABILITAÇÃO, os envelopes PROPOSTA DE PREÇOS (N° 02) e DOCUMENTOS DE HABILITAÇÃO (N° 01) em nome da Outorgante,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pela CPL, enfim, praticar todos os demais atos pertinentes ao certame, em nome da Outorgante. </w:t>
      </w:r>
    </w:p>
    <w:p w:rsidR="007F51E2" w:rsidRDefault="007F51E2" w:rsidP="007F51E2">
      <w:pPr>
        <w:ind w:firstLine="708"/>
        <w:jc w:val="both"/>
        <w:rPr>
          <w:rFonts w:ascii="Arial" w:hAnsi="Arial" w:cs="Arial"/>
          <w:sz w:val="20"/>
          <w:szCs w:val="20"/>
        </w:rPr>
      </w:pPr>
      <w:r w:rsidRPr="000021EB">
        <w:rPr>
          <w:rFonts w:ascii="Arial" w:hAnsi="Arial" w:cs="Arial"/>
          <w:sz w:val="20"/>
          <w:szCs w:val="20"/>
        </w:rPr>
        <w:t xml:space="preserve">A presente Procuração é válida até o dia ............. </w:t>
      </w:r>
    </w:p>
    <w:p w:rsidR="007F51E2" w:rsidRDefault="007F51E2" w:rsidP="007F51E2">
      <w:pPr>
        <w:ind w:firstLine="708"/>
        <w:jc w:val="center"/>
        <w:rPr>
          <w:rFonts w:ascii="Arial" w:hAnsi="Arial" w:cs="Arial"/>
          <w:sz w:val="20"/>
          <w:szCs w:val="20"/>
        </w:rPr>
      </w:pPr>
      <w:r w:rsidRPr="000021EB">
        <w:rPr>
          <w:rFonts w:ascii="Arial" w:hAnsi="Arial" w:cs="Arial"/>
          <w:sz w:val="20"/>
          <w:szCs w:val="20"/>
        </w:rPr>
        <w:t>Local e data.</w:t>
      </w:r>
    </w:p>
    <w:p w:rsidR="007F51E2" w:rsidRDefault="007F51E2" w:rsidP="007F51E2">
      <w:pPr>
        <w:ind w:firstLine="708"/>
        <w:jc w:val="center"/>
        <w:rPr>
          <w:rFonts w:ascii="Arial" w:hAnsi="Arial" w:cs="Arial"/>
          <w:sz w:val="20"/>
          <w:szCs w:val="20"/>
        </w:rPr>
      </w:pPr>
      <w:r w:rsidRPr="000021EB">
        <w:rPr>
          <w:rFonts w:ascii="Arial" w:hAnsi="Arial" w:cs="Arial"/>
          <w:sz w:val="20"/>
          <w:szCs w:val="20"/>
        </w:rPr>
        <w:t>Assinatura Responsável legal</w:t>
      </w:r>
    </w:p>
    <w:p w:rsidR="007F51E2" w:rsidRDefault="007F51E2" w:rsidP="007F51E2">
      <w:pPr>
        <w:jc w:val="both"/>
        <w:rPr>
          <w:rFonts w:ascii="Arial" w:hAnsi="Arial" w:cs="Arial"/>
          <w:sz w:val="20"/>
          <w:szCs w:val="20"/>
        </w:rPr>
      </w:pPr>
    </w:p>
    <w:p w:rsidR="007F51E2" w:rsidRPr="000021EB" w:rsidRDefault="007F51E2" w:rsidP="007F51E2">
      <w:pPr>
        <w:jc w:val="both"/>
        <w:rPr>
          <w:rFonts w:ascii="Arial" w:hAnsi="Arial" w:cs="Arial"/>
          <w:b/>
          <w:sz w:val="20"/>
          <w:szCs w:val="20"/>
        </w:rPr>
      </w:pPr>
      <w:r w:rsidRPr="000021EB">
        <w:rPr>
          <w:rFonts w:ascii="Arial" w:hAnsi="Arial" w:cs="Arial"/>
          <w:b/>
          <w:sz w:val="20"/>
          <w:szCs w:val="20"/>
        </w:rPr>
        <w:t xml:space="preserve">Recomendação: Na hipótese de apresentação de procuração por instrumento particular, a mesma deverá vir acompanhada do Contrato Social da proponente ou de outro documento, onde esteja expressa a capacidade / competência do outorgante para constituir mandatário. </w:t>
      </w:r>
    </w:p>
    <w:p w:rsidR="007F51E2" w:rsidRDefault="007F51E2" w:rsidP="007F51E2">
      <w:pPr>
        <w:ind w:firstLine="708"/>
        <w:jc w:val="both"/>
        <w:rPr>
          <w:rFonts w:ascii="Arial" w:hAnsi="Arial" w:cs="Arial"/>
          <w:sz w:val="20"/>
          <w:szCs w:val="20"/>
        </w:rPr>
      </w:pPr>
    </w:p>
    <w:p w:rsidR="007F51E2" w:rsidRPr="000021EB" w:rsidRDefault="007F51E2" w:rsidP="007F51E2">
      <w:pPr>
        <w:ind w:firstLine="708"/>
        <w:jc w:val="center"/>
        <w:rPr>
          <w:rFonts w:ascii="Arial" w:hAnsi="Arial" w:cs="Arial"/>
          <w:color w:val="FF0000"/>
          <w:sz w:val="20"/>
          <w:szCs w:val="20"/>
        </w:rPr>
      </w:pPr>
      <w:r w:rsidRPr="000021EB">
        <w:rPr>
          <w:rFonts w:ascii="Arial" w:hAnsi="Arial" w:cs="Arial"/>
          <w:color w:val="FF0000"/>
          <w:sz w:val="20"/>
          <w:szCs w:val="20"/>
        </w:rPr>
        <w:t>NOTA: APRESENTAR FORA DO ENVELOPE, NO INÍCIO DA SESSÃO</w:t>
      </w:r>
    </w:p>
    <w:p w:rsidR="007F51E2" w:rsidRDefault="007F51E2" w:rsidP="007F51E2">
      <w:pPr>
        <w:ind w:firstLine="708"/>
        <w:rPr>
          <w:rFonts w:ascii="Arial" w:hAnsi="Arial" w:cs="Arial"/>
        </w:rPr>
      </w:pPr>
    </w:p>
    <w:p w:rsidR="00954E4A" w:rsidRDefault="00954E4A" w:rsidP="001B5EE5">
      <w:pPr>
        <w:spacing w:after="0"/>
        <w:jc w:val="center"/>
        <w:rPr>
          <w:rFonts w:ascii="Arial" w:hAnsi="Arial" w:cs="Arial"/>
          <w:sz w:val="20"/>
          <w:szCs w:val="20"/>
        </w:rPr>
      </w:pPr>
    </w:p>
    <w:p w:rsidR="00954E4A" w:rsidRDefault="00954E4A" w:rsidP="001B5EE5">
      <w:pPr>
        <w:spacing w:after="0"/>
        <w:jc w:val="center"/>
        <w:rPr>
          <w:rFonts w:ascii="Arial" w:hAnsi="Arial" w:cs="Arial"/>
          <w:sz w:val="20"/>
          <w:szCs w:val="20"/>
        </w:rPr>
      </w:pPr>
    </w:p>
    <w:p w:rsidR="00BE5465" w:rsidRDefault="00BE5465" w:rsidP="001B5EE5">
      <w:pPr>
        <w:spacing w:after="0"/>
        <w:jc w:val="center"/>
        <w:rPr>
          <w:rFonts w:ascii="Arial" w:hAnsi="Arial" w:cs="Arial"/>
          <w:sz w:val="20"/>
          <w:szCs w:val="20"/>
        </w:rPr>
      </w:pPr>
    </w:p>
    <w:p w:rsidR="00BE5465" w:rsidRDefault="00BE5465" w:rsidP="001B5EE5">
      <w:pPr>
        <w:spacing w:after="0"/>
        <w:jc w:val="center"/>
        <w:rPr>
          <w:rFonts w:ascii="Arial" w:hAnsi="Arial" w:cs="Arial"/>
          <w:sz w:val="20"/>
          <w:szCs w:val="20"/>
        </w:rPr>
      </w:pPr>
    </w:p>
    <w:p w:rsidR="00BC0BE8" w:rsidRDefault="00BC0BE8" w:rsidP="001B5EE5">
      <w:pPr>
        <w:spacing w:after="0"/>
        <w:jc w:val="center"/>
        <w:rPr>
          <w:rFonts w:ascii="Arial" w:hAnsi="Arial" w:cs="Arial"/>
          <w:sz w:val="20"/>
          <w:szCs w:val="20"/>
        </w:rPr>
      </w:pPr>
    </w:p>
    <w:p w:rsidR="00367D43" w:rsidRDefault="00367D43" w:rsidP="001B5EE5">
      <w:pPr>
        <w:spacing w:after="0"/>
        <w:jc w:val="center"/>
        <w:rPr>
          <w:rFonts w:ascii="Arial" w:hAnsi="Arial" w:cs="Arial"/>
          <w:sz w:val="20"/>
          <w:szCs w:val="20"/>
        </w:rPr>
      </w:pPr>
    </w:p>
    <w:p w:rsidR="00EA240D" w:rsidRDefault="00EA240D" w:rsidP="001B5EE5">
      <w:pPr>
        <w:spacing w:after="0"/>
        <w:jc w:val="center"/>
        <w:rPr>
          <w:rFonts w:ascii="Arial" w:hAnsi="Arial" w:cs="Arial"/>
          <w:b/>
          <w:sz w:val="20"/>
          <w:szCs w:val="20"/>
        </w:rPr>
      </w:pPr>
    </w:p>
    <w:p w:rsidR="00EA240D" w:rsidRDefault="00EA240D" w:rsidP="001B5EE5">
      <w:pPr>
        <w:spacing w:after="0"/>
        <w:jc w:val="center"/>
        <w:rPr>
          <w:rFonts w:ascii="Arial" w:hAnsi="Arial" w:cs="Arial"/>
          <w:b/>
          <w:sz w:val="20"/>
          <w:szCs w:val="20"/>
        </w:rPr>
      </w:pPr>
    </w:p>
    <w:p w:rsidR="00CD7D37" w:rsidRDefault="00056CBE" w:rsidP="001B5EE5">
      <w:pPr>
        <w:spacing w:after="0"/>
        <w:jc w:val="center"/>
        <w:rPr>
          <w:rFonts w:ascii="Arial" w:hAnsi="Arial" w:cs="Arial"/>
          <w:b/>
          <w:sz w:val="20"/>
          <w:szCs w:val="20"/>
        </w:rPr>
      </w:pPr>
      <w:r>
        <w:rPr>
          <w:rFonts w:ascii="Arial" w:hAnsi="Arial" w:cs="Arial"/>
          <w:b/>
          <w:sz w:val="20"/>
          <w:szCs w:val="20"/>
        </w:rPr>
        <w:t>ANEXO I</w:t>
      </w:r>
      <w:r w:rsidR="00954E4A">
        <w:rPr>
          <w:rFonts w:ascii="Arial" w:hAnsi="Arial" w:cs="Arial"/>
          <w:b/>
          <w:sz w:val="20"/>
          <w:szCs w:val="20"/>
        </w:rPr>
        <w:t>II</w:t>
      </w:r>
    </w:p>
    <w:p w:rsidR="00BE5465" w:rsidRDefault="00BE5465" w:rsidP="001B5EE5">
      <w:pPr>
        <w:spacing w:after="0"/>
        <w:jc w:val="center"/>
        <w:rPr>
          <w:rFonts w:ascii="Arial" w:hAnsi="Arial" w:cs="Arial"/>
          <w:b/>
          <w:sz w:val="20"/>
          <w:szCs w:val="20"/>
        </w:rPr>
      </w:pPr>
    </w:p>
    <w:p w:rsidR="00954E4A" w:rsidRDefault="00A676B3" w:rsidP="001B5EE5">
      <w:pPr>
        <w:spacing w:after="0"/>
        <w:jc w:val="center"/>
        <w:rPr>
          <w:rFonts w:ascii="Arial" w:hAnsi="Arial" w:cs="Arial"/>
          <w:b/>
          <w:sz w:val="20"/>
          <w:szCs w:val="20"/>
        </w:rPr>
      </w:pPr>
      <w:r>
        <w:rPr>
          <w:rFonts w:ascii="Arial" w:hAnsi="Arial" w:cs="Arial"/>
          <w:b/>
          <w:sz w:val="20"/>
          <w:szCs w:val="20"/>
        </w:rPr>
        <w:t>MODELO PROPOSTA DE PREÇO</w:t>
      </w:r>
    </w:p>
    <w:p w:rsidR="00FF1528" w:rsidRDefault="00FF1528" w:rsidP="00FF1528">
      <w:pPr>
        <w:pStyle w:val="Default"/>
        <w:jc w:val="both"/>
        <w:rPr>
          <w:sz w:val="20"/>
          <w:szCs w:val="20"/>
        </w:rPr>
      </w:pPr>
    </w:p>
    <w:p w:rsidR="00A676B3" w:rsidRDefault="00A676B3" w:rsidP="00A676B3">
      <w:pPr>
        <w:spacing w:after="0" w:line="240" w:lineRule="auto"/>
        <w:rPr>
          <w:rFonts w:ascii="Arial" w:hAnsi="Arial" w:cs="Arial"/>
          <w:sz w:val="20"/>
          <w:szCs w:val="20"/>
        </w:rPr>
      </w:pPr>
      <w:r w:rsidRPr="00A676B3">
        <w:rPr>
          <w:rFonts w:ascii="Arial" w:eastAsia="Calibri" w:hAnsi="Arial" w:cs="Arial"/>
          <w:sz w:val="20"/>
          <w:szCs w:val="20"/>
        </w:rPr>
        <w:t>Local e data.</w:t>
      </w:r>
    </w:p>
    <w:p w:rsidR="00A676B3" w:rsidRPr="00A676B3" w:rsidRDefault="00A676B3" w:rsidP="00A676B3">
      <w:pPr>
        <w:spacing w:after="0" w:line="240" w:lineRule="auto"/>
        <w:rPr>
          <w:rFonts w:ascii="Arial" w:eastAsia="Calibri"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 xml:space="preserve">À </w:t>
      </w: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 xml:space="preserve">Comissão de Licitação </w:t>
      </w: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Prefeitura do Município de ......</w:t>
      </w:r>
    </w:p>
    <w:p w:rsidR="00A676B3" w:rsidRPr="00A676B3" w:rsidRDefault="00A676B3" w:rsidP="00A676B3">
      <w:pPr>
        <w:spacing w:after="0" w:line="240" w:lineRule="auto"/>
        <w:rPr>
          <w:rFonts w:ascii="Arial" w:eastAsia="Calibri" w:hAnsi="Arial" w:cs="Arial"/>
          <w:b/>
          <w:sz w:val="20"/>
          <w:szCs w:val="20"/>
          <w:u w:val="single"/>
        </w:rPr>
      </w:pPr>
      <w:r w:rsidRPr="00A676B3">
        <w:rPr>
          <w:rFonts w:ascii="Arial" w:eastAsia="Calibri" w:hAnsi="Arial" w:cs="Arial"/>
          <w:b/>
          <w:sz w:val="20"/>
          <w:szCs w:val="20"/>
          <w:u w:val="single"/>
        </w:rPr>
        <w:t>TOMADA DE PREÇOS Nº ........</w:t>
      </w:r>
    </w:p>
    <w:p w:rsidR="00A676B3" w:rsidRPr="00A676B3" w:rsidRDefault="00A676B3" w:rsidP="00A676B3">
      <w:pPr>
        <w:spacing w:after="0" w:line="240" w:lineRule="auto"/>
        <w:rPr>
          <w:rFonts w:ascii="Arial" w:eastAsia="Calibri" w:hAnsi="Arial" w:cs="Arial"/>
          <w:sz w:val="20"/>
          <w:szCs w:val="20"/>
        </w:rPr>
      </w:pPr>
    </w:p>
    <w:p w:rsidR="00A676B3" w:rsidRDefault="00A676B3" w:rsidP="00A676B3">
      <w:pPr>
        <w:spacing w:after="0" w:line="240" w:lineRule="auto"/>
        <w:ind w:firstLine="708"/>
        <w:jc w:val="both"/>
        <w:rPr>
          <w:rFonts w:ascii="Arial" w:hAnsi="Arial" w:cs="Arial"/>
          <w:sz w:val="20"/>
          <w:szCs w:val="20"/>
        </w:rPr>
      </w:pPr>
    </w:p>
    <w:p w:rsidR="00A676B3" w:rsidRPr="00A676B3" w:rsidRDefault="00A676B3" w:rsidP="00A676B3">
      <w:pPr>
        <w:spacing w:after="0" w:line="240" w:lineRule="auto"/>
        <w:ind w:firstLine="708"/>
        <w:jc w:val="both"/>
        <w:rPr>
          <w:rFonts w:ascii="Arial" w:eastAsia="Calibri" w:hAnsi="Arial" w:cs="Arial"/>
          <w:sz w:val="20"/>
          <w:szCs w:val="20"/>
        </w:rPr>
      </w:pPr>
      <w:r w:rsidRPr="00A676B3">
        <w:rPr>
          <w:rFonts w:ascii="Arial" w:eastAsia="Calibri" w:hAnsi="Arial" w:cs="Arial"/>
          <w:sz w:val="20"/>
          <w:szCs w:val="20"/>
        </w:rPr>
        <w:t xml:space="preserve">Na qualidade de representante legal da empresa </w:t>
      </w:r>
      <w:r w:rsidRPr="00A676B3">
        <w:rPr>
          <w:rFonts w:ascii="Arial" w:eastAsia="Calibri" w:hAnsi="Arial" w:cs="Arial"/>
          <w:b/>
          <w:sz w:val="20"/>
          <w:szCs w:val="20"/>
        </w:rPr>
        <w:t xml:space="preserve">......., </w:t>
      </w:r>
      <w:r w:rsidRPr="00A676B3">
        <w:rPr>
          <w:rFonts w:ascii="Arial" w:eastAsia="Calibri" w:hAnsi="Arial" w:cs="Arial"/>
          <w:sz w:val="20"/>
          <w:szCs w:val="20"/>
        </w:rPr>
        <w:t xml:space="preserve">inscrita no CNPJ sob o número </w:t>
      </w:r>
      <w:r w:rsidRPr="00A676B3">
        <w:rPr>
          <w:rFonts w:ascii="Arial" w:eastAsia="Calibri" w:hAnsi="Arial" w:cs="Arial"/>
          <w:b/>
          <w:sz w:val="20"/>
          <w:szCs w:val="20"/>
        </w:rPr>
        <w:t>.................</w:t>
      </w:r>
      <w:r w:rsidRPr="00A676B3">
        <w:rPr>
          <w:rFonts w:ascii="Arial" w:eastAsia="Calibri" w:hAnsi="Arial" w:cs="Arial"/>
          <w:sz w:val="20"/>
          <w:szCs w:val="20"/>
        </w:rPr>
        <w:t>, com sede ................................. na cidade de ................, Estado do .............., apresentamos e submetemos a apreciação de V. Sª. nossa proposta de preços relativa à  elaboração .........................................................................................</w:t>
      </w:r>
    </w:p>
    <w:p w:rsidR="00A676B3" w:rsidRDefault="00A676B3" w:rsidP="00A676B3">
      <w:pPr>
        <w:spacing w:after="0" w:line="240" w:lineRule="auto"/>
        <w:jc w:val="both"/>
        <w:rPr>
          <w:rFonts w:ascii="Arial"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 xml:space="preserve">O preço global, fixo e sem reajuste, proposto para execução do objeto é de </w:t>
      </w:r>
      <w:r w:rsidRPr="00A676B3">
        <w:rPr>
          <w:rFonts w:ascii="Arial" w:eastAsia="Calibri" w:hAnsi="Arial" w:cs="Arial"/>
          <w:b/>
          <w:sz w:val="20"/>
          <w:szCs w:val="20"/>
        </w:rPr>
        <w:t>R$ ............(......)</w:t>
      </w:r>
      <w:r w:rsidRPr="00A676B3">
        <w:rPr>
          <w:rFonts w:ascii="Arial" w:eastAsia="Calibri" w:hAnsi="Arial" w:cs="Arial"/>
          <w:sz w:val="20"/>
          <w:szCs w:val="20"/>
        </w:rPr>
        <w:t>, já inclusos todos os custos de mão-de-obra líquida, obrigações sociais e trabalhistas, tributos, bonificações e despesas indiretas, custos administrativos, equipamentos de trabalho e transporte;</w:t>
      </w:r>
    </w:p>
    <w:p w:rsidR="00A676B3" w:rsidRDefault="00A676B3" w:rsidP="00A676B3">
      <w:pPr>
        <w:spacing w:after="0" w:line="240" w:lineRule="auto"/>
        <w:jc w:val="both"/>
        <w:rPr>
          <w:rFonts w:ascii="Arial"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As condições de pagamentos estão propostas no cronograma de execução físico-financeiro, mediante o cumprimento dos prazos e entrega dos produtos, conforme Termo de Referência, para tanto, a proponente deverá apresentar um cronograma de desembolso financeiro para um período de 12 (doze) meses, contendo todos os custos que serão despendidos pelo licitante na execução do objeto, bem como a demonstração do BDI praticado;</w:t>
      </w:r>
    </w:p>
    <w:p w:rsidR="00A676B3" w:rsidRDefault="00A676B3" w:rsidP="00A676B3">
      <w:pPr>
        <w:spacing w:after="0" w:line="240" w:lineRule="auto"/>
        <w:jc w:val="both"/>
        <w:rPr>
          <w:rFonts w:ascii="Arial"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O prazo de execução e vigência é de</w:t>
      </w:r>
      <w:r w:rsidRPr="00A676B3">
        <w:rPr>
          <w:rFonts w:ascii="Arial" w:eastAsia="Calibri" w:hAnsi="Arial" w:cs="Arial"/>
          <w:b/>
          <w:sz w:val="20"/>
          <w:szCs w:val="20"/>
        </w:rPr>
        <w:t xml:space="preserve"> 12</w:t>
      </w:r>
      <w:r w:rsidRPr="00A676B3">
        <w:rPr>
          <w:rFonts w:ascii="Arial" w:eastAsia="Calibri" w:hAnsi="Arial" w:cs="Arial"/>
          <w:sz w:val="20"/>
          <w:szCs w:val="20"/>
        </w:rPr>
        <w:t xml:space="preserve"> </w:t>
      </w:r>
      <w:r w:rsidRPr="00A676B3">
        <w:rPr>
          <w:rFonts w:ascii="Arial" w:eastAsia="Calibri" w:hAnsi="Arial" w:cs="Arial"/>
          <w:b/>
          <w:sz w:val="20"/>
          <w:szCs w:val="20"/>
        </w:rPr>
        <w:t>(doze</w:t>
      </w:r>
      <w:r w:rsidRPr="00A676B3">
        <w:rPr>
          <w:rFonts w:ascii="Arial" w:eastAsia="Calibri" w:hAnsi="Arial" w:cs="Arial"/>
          <w:sz w:val="20"/>
          <w:szCs w:val="20"/>
        </w:rPr>
        <w:t>) meses a contados a partir da data da assinatura do contrato, podendo ser prorrogado por igual período de acordo com as condições estabelecidas no edital..</w:t>
      </w:r>
    </w:p>
    <w:p w:rsidR="00A676B3" w:rsidRDefault="00A676B3" w:rsidP="00A676B3">
      <w:pPr>
        <w:spacing w:after="0" w:line="240" w:lineRule="auto"/>
        <w:jc w:val="both"/>
        <w:rPr>
          <w:rFonts w:ascii="Arial"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r w:rsidRPr="00A676B3">
        <w:rPr>
          <w:rFonts w:ascii="Arial" w:eastAsia="Calibri" w:hAnsi="Arial" w:cs="Arial"/>
          <w:sz w:val="20"/>
          <w:szCs w:val="20"/>
        </w:rPr>
        <w:t xml:space="preserve">O prazo de validade da proposta de preço é de </w:t>
      </w:r>
      <w:r w:rsidRPr="00A676B3">
        <w:rPr>
          <w:rFonts w:ascii="Arial" w:eastAsia="Calibri" w:hAnsi="Arial" w:cs="Arial"/>
          <w:b/>
          <w:sz w:val="20"/>
          <w:szCs w:val="20"/>
        </w:rPr>
        <w:t>60 (sessenta)</w:t>
      </w:r>
      <w:r w:rsidRPr="00A676B3">
        <w:rPr>
          <w:rFonts w:ascii="Arial" w:eastAsia="Calibri" w:hAnsi="Arial" w:cs="Arial"/>
          <w:sz w:val="20"/>
          <w:szCs w:val="20"/>
        </w:rPr>
        <w:t xml:space="preserve"> dias a partir da data limite estabelecida para o recebimento e abertura da proposta pela Comissão de Licitação.</w:t>
      </w:r>
    </w:p>
    <w:p w:rsidR="00A676B3" w:rsidRDefault="00A676B3" w:rsidP="00A676B3">
      <w:pPr>
        <w:spacing w:after="0" w:line="240" w:lineRule="auto"/>
        <w:jc w:val="both"/>
        <w:rPr>
          <w:rFonts w:ascii="Arial" w:hAnsi="Arial" w:cs="Arial"/>
          <w:sz w:val="20"/>
          <w:szCs w:val="20"/>
        </w:rPr>
      </w:pPr>
    </w:p>
    <w:p w:rsidR="00A676B3" w:rsidRDefault="00A676B3" w:rsidP="00A676B3">
      <w:pPr>
        <w:spacing w:after="0" w:line="240" w:lineRule="auto"/>
        <w:jc w:val="both"/>
        <w:rPr>
          <w:rFonts w:ascii="Arial" w:hAnsi="Arial" w:cs="Arial"/>
          <w:sz w:val="20"/>
          <w:szCs w:val="20"/>
        </w:rPr>
      </w:pPr>
    </w:p>
    <w:p w:rsidR="00A676B3" w:rsidRDefault="00A676B3" w:rsidP="00A676B3">
      <w:pPr>
        <w:spacing w:after="0" w:line="240" w:lineRule="auto"/>
        <w:jc w:val="both"/>
        <w:rPr>
          <w:rFonts w:ascii="Arial" w:hAnsi="Arial" w:cs="Arial"/>
          <w:sz w:val="20"/>
          <w:szCs w:val="20"/>
        </w:rPr>
      </w:pPr>
    </w:p>
    <w:p w:rsidR="00A676B3" w:rsidRPr="00A676B3" w:rsidRDefault="00A676B3" w:rsidP="00A676B3">
      <w:pPr>
        <w:spacing w:after="0" w:line="240" w:lineRule="auto"/>
        <w:jc w:val="both"/>
        <w:rPr>
          <w:rFonts w:ascii="Arial" w:eastAsia="Calibri" w:hAnsi="Arial" w:cs="Arial"/>
          <w:sz w:val="20"/>
          <w:szCs w:val="20"/>
        </w:rPr>
      </w:pPr>
    </w:p>
    <w:p w:rsidR="00A676B3" w:rsidRPr="00A676B3" w:rsidRDefault="00A676B3" w:rsidP="00A676B3">
      <w:pPr>
        <w:spacing w:after="0" w:line="240" w:lineRule="auto"/>
        <w:jc w:val="center"/>
        <w:rPr>
          <w:rFonts w:ascii="Arial" w:eastAsia="Calibri" w:hAnsi="Arial" w:cs="Arial"/>
          <w:sz w:val="20"/>
          <w:szCs w:val="20"/>
        </w:rPr>
      </w:pPr>
      <w:r w:rsidRPr="00A676B3">
        <w:rPr>
          <w:rFonts w:ascii="Arial" w:eastAsia="Calibri" w:hAnsi="Arial" w:cs="Arial"/>
          <w:sz w:val="20"/>
          <w:szCs w:val="20"/>
        </w:rPr>
        <w:t>(Nome, assinatura e CPF do representante legal da empresa)</w:t>
      </w:r>
    </w:p>
    <w:p w:rsidR="001B5EE5" w:rsidRPr="00A676B3" w:rsidRDefault="001B5EE5" w:rsidP="00A676B3">
      <w:pPr>
        <w:spacing w:after="0" w:line="240" w:lineRule="auto"/>
        <w:jc w:val="center"/>
        <w:rPr>
          <w:rFonts w:ascii="Arial" w:hAnsi="Arial" w:cs="Arial"/>
          <w:sz w:val="20"/>
          <w:szCs w:val="20"/>
        </w:rPr>
      </w:pPr>
    </w:p>
    <w:p w:rsidR="001B5EE5" w:rsidRPr="00A676B3" w:rsidRDefault="001B5EE5" w:rsidP="00A676B3">
      <w:pPr>
        <w:spacing w:after="0" w:line="240" w:lineRule="auto"/>
        <w:jc w:val="center"/>
        <w:rPr>
          <w:rFonts w:ascii="Arial" w:hAnsi="Arial" w:cs="Arial"/>
          <w:sz w:val="20"/>
          <w:szCs w:val="20"/>
        </w:rPr>
      </w:pPr>
    </w:p>
    <w:p w:rsidR="001B5EE5" w:rsidRDefault="001B5EE5" w:rsidP="001B5EE5">
      <w:pPr>
        <w:spacing w:after="0"/>
        <w:jc w:val="center"/>
        <w:rPr>
          <w:rFonts w:ascii="Arial" w:hAnsi="Arial" w:cs="Arial"/>
          <w:sz w:val="20"/>
          <w:szCs w:val="20"/>
        </w:rPr>
      </w:pPr>
    </w:p>
    <w:p w:rsidR="00CD18A9" w:rsidRDefault="00CD18A9" w:rsidP="00D37FD9">
      <w:pPr>
        <w:spacing w:after="0"/>
        <w:rPr>
          <w:rFonts w:ascii="Arial" w:hAnsi="Arial" w:cs="Arial"/>
          <w:sz w:val="20"/>
          <w:szCs w:val="20"/>
        </w:rPr>
        <w:sectPr w:rsidR="00CD18A9" w:rsidSect="002728F0">
          <w:headerReference w:type="default" r:id="rId9"/>
          <w:footerReference w:type="default" r:id="rId10"/>
          <w:pgSz w:w="11906" w:h="16838"/>
          <w:pgMar w:top="720" w:right="1133" w:bottom="720" w:left="567" w:header="142" w:footer="0" w:gutter="0"/>
          <w:cols w:space="708"/>
          <w:docGrid w:linePitch="360"/>
        </w:sectPr>
      </w:pPr>
    </w:p>
    <w:p w:rsidR="00EA240D" w:rsidRDefault="00EA240D" w:rsidP="00732E59">
      <w:pPr>
        <w:autoSpaceDE w:val="0"/>
        <w:autoSpaceDN w:val="0"/>
        <w:adjustRightInd w:val="0"/>
        <w:spacing w:after="0" w:line="240" w:lineRule="auto"/>
        <w:jc w:val="center"/>
        <w:rPr>
          <w:rFonts w:ascii="Arial" w:hAnsi="Arial" w:cs="Arial"/>
          <w:b/>
          <w:bCs/>
          <w:sz w:val="20"/>
          <w:szCs w:val="20"/>
        </w:rPr>
      </w:pPr>
    </w:p>
    <w:p w:rsidR="00732E59" w:rsidRDefault="00732E59" w:rsidP="00732E59">
      <w:pPr>
        <w:autoSpaceDE w:val="0"/>
        <w:autoSpaceDN w:val="0"/>
        <w:adjustRightInd w:val="0"/>
        <w:spacing w:after="0" w:line="240" w:lineRule="auto"/>
        <w:jc w:val="center"/>
        <w:rPr>
          <w:rFonts w:ascii="Arial" w:hAnsi="Arial" w:cs="Arial"/>
          <w:b/>
          <w:bCs/>
          <w:sz w:val="20"/>
          <w:szCs w:val="20"/>
        </w:rPr>
      </w:pPr>
      <w:r w:rsidRPr="006D192A">
        <w:rPr>
          <w:rFonts w:ascii="Arial" w:hAnsi="Arial" w:cs="Arial"/>
          <w:b/>
          <w:bCs/>
          <w:sz w:val="20"/>
          <w:szCs w:val="20"/>
        </w:rPr>
        <w:t>ANEXO IV</w:t>
      </w: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Pr="00533201" w:rsidRDefault="007F51E2" w:rsidP="007F51E2">
      <w:pPr>
        <w:tabs>
          <w:tab w:val="left" w:pos="3915"/>
        </w:tabs>
        <w:autoSpaceDE w:val="0"/>
        <w:autoSpaceDN w:val="0"/>
        <w:adjustRightInd w:val="0"/>
        <w:spacing w:after="0" w:line="240" w:lineRule="auto"/>
        <w:jc w:val="center"/>
        <w:rPr>
          <w:rFonts w:ascii="Arial" w:hAnsi="Arial" w:cs="Arial"/>
          <w:b/>
          <w:sz w:val="20"/>
          <w:szCs w:val="20"/>
        </w:rPr>
      </w:pPr>
      <w:r w:rsidRPr="00533201">
        <w:rPr>
          <w:rFonts w:ascii="Arial" w:hAnsi="Arial" w:cs="Arial"/>
          <w:b/>
          <w:sz w:val="20"/>
          <w:szCs w:val="20"/>
        </w:rPr>
        <w:t>DECLARAÇÃO DE MICROEMPRESA OU EMPRESA DE PEQUENO PORTE</w:t>
      </w:r>
    </w:p>
    <w:p w:rsidR="007F51E2" w:rsidRPr="00533201" w:rsidRDefault="007F51E2" w:rsidP="007F51E2">
      <w:pPr>
        <w:tabs>
          <w:tab w:val="left" w:pos="3915"/>
        </w:tabs>
        <w:autoSpaceDE w:val="0"/>
        <w:autoSpaceDN w:val="0"/>
        <w:adjustRightInd w:val="0"/>
        <w:spacing w:after="0" w:line="240" w:lineRule="auto"/>
        <w:jc w:val="center"/>
        <w:rPr>
          <w:rFonts w:ascii="Arial" w:hAnsi="Arial" w:cs="Arial"/>
          <w:b/>
          <w:sz w:val="20"/>
          <w:szCs w:val="20"/>
        </w:rPr>
      </w:pPr>
    </w:p>
    <w:p w:rsidR="007F51E2" w:rsidRDefault="007F51E2" w:rsidP="007F51E2">
      <w:pPr>
        <w:tabs>
          <w:tab w:val="left" w:pos="3915"/>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3915"/>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3915"/>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t>Declaro</w:t>
      </w:r>
      <w:r w:rsidRPr="005B7122">
        <w:rPr>
          <w:rFonts w:ascii="Arial" w:hAnsi="Arial" w:cs="Arial"/>
          <w:sz w:val="20"/>
          <w:szCs w:val="20"/>
        </w:rPr>
        <w:t xml:space="preserve">, sob as penas da lei, sem prejuízo das sanções e multas previstas neste ato convocatório, que a empresa 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da </w:t>
      </w:r>
      <w:r>
        <w:rPr>
          <w:rFonts w:ascii="Arial" w:hAnsi="Arial" w:cs="Arial"/>
          <w:sz w:val="20"/>
          <w:szCs w:val="20"/>
        </w:rPr>
        <w:t>TOMADA DE PREÇOS</w:t>
      </w:r>
      <w:r w:rsidRPr="005B7122">
        <w:rPr>
          <w:rFonts w:ascii="Arial" w:hAnsi="Arial" w:cs="Arial"/>
          <w:sz w:val="20"/>
          <w:szCs w:val="20"/>
        </w:rPr>
        <w:t xml:space="preserve"> nº XXX/XXXX, realizado pela PREFEITURA MUNICIPAL DE CRUZ MACHADO - PR.</w:t>
      </w: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r w:rsidRPr="005B7122">
        <w:rPr>
          <w:rFonts w:ascii="Arial" w:hAnsi="Arial" w:cs="Arial"/>
          <w:sz w:val="20"/>
          <w:szCs w:val="20"/>
        </w:rPr>
        <w:t xml:space="preserve"> Local e data _____________________ </w:t>
      </w: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r w:rsidRPr="005B7122">
        <w:rPr>
          <w:rFonts w:ascii="Arial" w:hAnsi="Arial" w:cs="Arial"/>
          <w:sz w:val="20"/>
          <w:szCs w:val="20"/>
        </w:rPr>
        <w:t xml:space="preserve">_______________________________________ </w:t>
      </w: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r w:rsidRPr="005B7122">
        <w:rPr>
          <w:rFonts w:ascii="Arial" w:hAnsi="Arial" w:cs="Arial"/>
          <w:sz w:val="20"/>
          <w:szCs w:val="20"/>
        </w:rPr>
        <w:t xml:space="preserve">Assinatura do representante </w:t>
      </w:r>
    </w:p>
    <w:p w:rsidR="007F51E2" w:rsidRDefault="007F51E2" w:rsidP="007F51E2">
      <w:pPr>
        <w:tabs>
          <w:tab w:val="left" w:pos="0"/>
        </w:tabs>
        <w:autoSpaceDE w:val="0"/>
        <w:autoSpaceDN w:val="0"/>
        <w:adjustRightInd w:val="0"/>
        <w:spacing w:after="0" w:line="240" w:lineRule="auto"/>
        <w:jc w:val="both"/>
        <w:rPr>
          <w:rFonts w:ascii="Arial" w:hAnsi="Arial" w:cs="Arial"/>
          <w:sz w:val="20"/>
          <w:szCs w:val="20"/>
        </w:rPr>
      </w:pPr>
      <w:r w:rsidRPr="005B7122">
        <w:rPr>
          <w:rFonts w:ascii="Arial" w:hAnsi="Arial" w:cs="Arial"/>
          <w:sz w:val="20"/>
          <w:szCs w:val="20"/>
        </w:rPr>
        <w:t xml:space="preserve">Nome do representante:......................................... </w:t>
      </w:r>
    </w:p>
    <w:p w:rsidR="007F51E2" w:rsidRPr="005B7122" w:rsidRDefault="007F51E2" w:rsidP="007F51E2">
      <w:pPr>
        <w:tabs>
          <w:tab w:val="left" w:pos="0"/>
        </w:tabs>
        <w:autoSpaceDE w:val="0"/>
        <w:autoSpaceDN w:val="0"/>
        <w:adjustRightInd w:val="0"/>
        <w:spacing w:after="0" w:line="240" w:lineRule="auto"/>
        <w:jc w:val="both"/>
        <w:rPr>
          <w:rFonts w:ascii="Arial" w:hAnsi="Arial" w:cs="Arial"/>
          <w:sz w:val="20"/>
          <w:szCs w:val="20"/>
        </w:rPr>
      </w:pPr>
      <w:r w:rsidRPr="005B7122">
        <w:rPr>
          <w:rFonts w:ascii="Arial" w:hAnsi="Arial" w:cs="Arial"/>
          <w:sz w:val="20"/>
          <w:szCs w:val="20"/>
        </w:rPr>
        <w:t>RG nº...........................</w:t>
      </w:r>
    </w:p>
    <w:p w:rsidR="007F51E2" w:rsidRDefault="007F51E2" w:rsidP="007F51E2">
      <w:pPr>
        <w:tabs>
          <w:tab w:val="left" w:pos="2907"/>
        </w:tabs>
        <w:rPr>
          <w:rFonts w:ascii="Arial" w:hAnsi="Arial" w:cs="Arial"/>
          <w:sz w:val="20"/>
          <w:szCs w:val="20"/>
        </w:rPr>
      </w:pPr>
      <w:r w:rsidRPr="006D192A">
        <w:rPr>
          <w:rFonts w:ascii="Arial" w:hAnsi="Arial" w:cs="Arial"/>
          <w:sz w:val="20"/>
          <w:szCs w:val="20"/>
        </w:rPr>
        <w:tab/>
      </w:r>
    </w:p>
    <w:p w:rsidR="007F51E2" w:rsidRDefault="007F51E2" w:rsidP="007F51E2">
      <w:pPr>
        <w:tabs>
          <w:tab w:val="left" w:pos="2907"/>
        </w:tabs>
        <w:rPr>
          <w:rFonts w:ascii="Arial" w:hAnsi="Arial" w:cs="Arial"/>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DA1008" w:rsidRPr="006D192A" w:rsidRDefault="00DA1008" w:rsidP="00DA1008">
      <w:pPr>
        <w:autoSpaceDE w:val="0"/>
        <w:autoSpaceDN w:val="0"/>
        <w:adjustRightInd w:val="0"/>
        <w:spacing w:after="0" w:line="240" w:lineRule="auto"/>
        <w:jc w:val="center"/>
        <w:rPr>
          <w:rFonts w:ascii="Arial" w:hAnsi="Arial" w:cs="Arial"/>
          <w:b/>
          <w:bCs/>
          <w:sz w:val="20"/>
          <w:szCs w:val="20"/>
        </w:rPr>
      </w:pPr>
      <w:r w:rsidRPr="006D192A">
        <w:rPr>
          <w:rFonts w:ascii="Arial" w:hAnsi="Arial" w:cs="Arial"/>
          <w:b/>
          <w:bCs/>
          <w:sz w:val="20"/>
          <w:szCs w:val="20"/>
        </w:rPr>
        <w:t>ANEXO V</w:t>
      </w:r>
    </w:p>
    <w:p w:rsidR="00DA1008" w:rsidRPr="006D192A" w:rsidRDefault="00DA1008" w:rsidP="00DA1008">
      <w:pPr>
        <w:autoSpaceDE w:val="0"/>
        <w:autoSpaceDN w:val="0"/>
        <w:adjustRightInd w:val="0"/>
        <w:spacing w:after="0" w:line="240" w:lineRule="auto"/>
        <w:jc w:val="center"/>
        <w:rPr>
          <w:rFonts w:ascii="Arial" w:hAnsi="Arial" w:cs="Arial"/>
          <w:b/>
          <w:bCs/>
          <w:sz w:val="20"/>
          <w:szCs w:val="20"/>
        </w:rPr>
      </w:pPr>
    </w:p>
    <w:p w:rsidR="00DA1008" w:rsidRPr="006D192A" w:rsidRDefault="00DA1008" w:rsidP="00DA1008">
      <w:pPr>
        <w:autoSpaceDE w:val="0"/>
        <w:autoSpaceDN w:val="0"/>
        <w:adjustRightInd w:val="0"/>
        <w:spacing w:after="0" w:line="240" w:lineRule="auto"/>
        <w:jc w:val="center"/>
        <w:rPr>
          <w:rFonts w:ascii="Arial" w:hAnsi="Arial" w:cs="Arial"/>
          <w:b/>
          <w:bCs/>
          <w:sz w:val="20"/>
          <w:szCs w:val="20"/>
        </w:rPr>
      </w:pPr>
      <w:r w:rsidRPr="006D192A">
        <w:rPr>
          <w:rFonts w:ascii="Arial" w:hAnsi="Arial" w:cs="Arial"/>
          <w:b/>
          <w:bCs/>
          <w:sz w:val="20"/>
          <w:szCs w:val="20"/>
        </w:rPr>
        <w:t>MODELO DE DECLARAÇÃO DE EMPREGADOR PESSOA JURÍDICA</w:t>
      </w:r>
    </w:p>
    <w:p w:rsidR="00DA1008" w:rsidRPr="006D192A" w:rsidRDefault="00DA1008" w:rsidP="00DA1008">
      <w:pPr>
        <w:autoSpaceDE w:val="0"/>
        <w:autoSpaceDN w:val="0"/>
        <w:adjustRightInd w:val="0"/>
        <w:spacing w:after="0" w:line="240" w:lineRule="auto"/>
        <w:rPr>
          <w:rFonts w:ascii="Arial" w:hAnsi="Arial" w:cs="Arial"/>
          <w:b/>
          <w:bCs/>
          <w:sz w:val="20"/>
          <w:szCs w:val="20"/>
        </w:rPr>
      </w:pPr>
    </w:p>
    <w:p w:rsidR="00DA1008" w:rsidRPr="006D192A" w:rsidRDefault="00DA1008" w:rsidP="00DA1008">
      <w:pPr>
        <w:autoSpaceDE w:val="0"/>
        <w:autoSpaceDN w:val="0"/>
        <w:adjustRightInd w:val="0"/>
        <w:spacing w:after="0" w:line="240" w:lineRule="auto"/>
        <w:ind w:firstLine="708"/>
        <w:jc w:val="both"/>
        <w:rPr>
          <w:rFonts w:ascii="Arial" w:hAnsi="Arial" w:cs="Arial"/>
          <w:sz w:val="20"/>
          <w:szCs w:val="20"/>
        </w:rPr>
      </w:pPr>
      <w:r w:rsidRPr="006D192A">
        <w:rPr>
          <w:rFonts w:ascii="Arial" w:hAnsi="Arial" w:cs="Arial"/>
          <w:sz w:val="20"/>
          <w:szCs w:val="20"/>
        </w:rPr>
        <w:t xml:space="preserve">…....................................................................................................................., inscrito no CNPJ nº ........................................................................., por intermédio de seu representante legal o(a) Sr(a) ................................................................................................, portador da Carteira de Identidade nº ..................................... e do CPF nº ............................................, DECLARA, </w:t>
      </w:r>
      <w:r w:rsidRPr="006D192A">
        <w:rPr>
          <w:rFonts w:ascii="Arial" w:hAnsi="Arial" w:cs="Arial"/>
          <w:b/>
          <w:bCs/>
          <w:sz w:val="20"/>
          <w:szCs w:val="20"/>
        </w:rPr>
        <w:t>sob as penas da Lei, emcumprimento ao disposto no inciso XXXIII, do art. 7º da Constituição da República</w:t>
      </w:r>
      <w:r w:rsidRPr="006D192A">
        <w:rPr>
          <w:rFonts w:ascii="Arial" w:hAnsi="Arial" w:cs="Arial"/>
          <w:sz w:val="20"/>
          <w:szCs w:val="20"/>
        </w:rPr>
        <w:t>, que não emprega menor de dezoito anos em trabalho noturno, perigoso ou insalubre e não emprega menor de dezesseis anos.</w:t>
      </w:r>
    </w:p>
    <w:p w:rsidR="00DA1008" w:rsidRPr="006D192A" w:rsidRDefault="00DA1008" w:rsidP="00DA1008">
      <w:pPr>
        <w:autoSpaceDE w:val="0"/>
        <w:autoSpaceDN w:val="0"/>
        <w:adjustRightInd w:val="0"/>
        <w:spacing w:after="0" w:line="240" w:lineRule="auto"/>
        <w:ind w:firstLine="708"/>
        <w:jc w:val="both"/>
        <w:rPr>
          <w:rFonts w:ascii="Arial" w:hAnsi="Arial" w:cs="Arial"/>
          <w:sz w:val="20"/>
          <w:szCs w:val="20"/>
        </w:rPr>
      </w:pPr>
    </w:p>
    <w:p w:rsidR="00DA1008" w:rsidRPr="006D192A" w:rsidRDefault="00DA1008" w:rsidP="00DA1008">
      <w:pPr>
        <w:autoSpaceDE w:val="0"/>
        <w:autoSpaceDN w:val="0"/>
        <w:adjustRightInd w:val="0"/>
        <w:spacing w:after="0" w:line="240" w:lineRule="auto"/>
        <w:ind w:firstLine="708"/>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b/>
          <w:bCs/>
          <w:sz w:val="20"/>
          <w:szCs w:val="20"/>
        </w:rPr>
      </w:pPr>
      <w:r w:rsidRPr="006D192A">
        <w:rPr>
          <w:rFonts w:ascii="Arial" w:hAnsi="Arial" w:cs="Arial"/>
          <w:sz w:val="20"/>
          <w:szCs w:val="20"/>
        </w:rPr>
        <w:t xml:space="preserve">Ressalva: emprega menor, a partir de quatorze anos, na condição de aprendiz </w:t>
      </w:r>
      <w:r w:rsidRPr="006D192A">
        <w:rPr>
          <w:rFonts w:ascii="Arial" w:hAnsi="Arial" w:cs="Arial"/>
          <w:b/>
          <w:bCs/>
          <w:sz w:val="20"/>
          <w:szCs w:val="20"/>
        </w:rPr>
        <w:t>(       )</w:t>
      </w:r>
    </w:p>
    <w:p w:rsidR="00DA1008" w:rsidRPr="006D192A" w:rsidRDefault="00DA1008" w:rsidP="00DA1008">
      <w:pPr>
        <w:autoSpaceDE w:val="0"/>
        <w:autoSpaceDN w:val="0"/>
        <w:adjustRightInd w:val="0"/>
        <w:spacing w:after="0" w:line="240" w:lineRule="auto"/>
        <w:jc w:val="both"/>
        <w:rPr>
          <w:rFonts w:ascii="Arial" w:hAnsi="Arial" w:cs="Arial"/>
          <w:b/>
          <w:bCs/>
          <w:sz w:val="20"/>
          <w:szCs w:val="20"/>
        </w:rPr>
      </w:pPr>
    </w:p>
    <w:p w:rsidR="00DA1008" w:rsidRPr="006D192A" w:rsidRDefault="00DA1008" w:rsidP="00DA1008">
      <w:pPr>
        <w:autoSpaceDE w:val="0"/>
        <w:autoSpaceDN w:val="0"/>
        <w:adjustRightInd w:val="0"/>
        <w:spacing w:after="0" w:line="240" w:lineRule="auto"/>
        <w:jc w:val="both"/>
        <w:rPr>
          <w:rFonts w:ascii="Arial" w:hAnsi="Arial" w:cs="Arial"/>
          <w:b/>
          <w:bCs/>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(Observação: em caso afirmativo, assinalar a ressalva acima)</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(local e data)</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Assinatura, qualificação e carimbo</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(representante legal)</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tabs>
          <w:tab w:val="left" w:pos="2907"/>
        </w:tabs>
        <w:jc w:val="both"/>
        <w:rPr>
          <w:rFonts w:ascii="Arial" w:hAnsi="Arial" w:cs="Arial"/>
          <w:sz w:val="20"/>
          <w:szCs w:val="20"/>
        </w:rPr>
      </w:pPr>
      <w:r w:rsidRPr="006D192A">
        <w:rPr>
          <w:rFonts w:ascii="Arial" w:hAnsi="Arial" w:cs="Arial"/>
          <w:sz w:val="20"/>
          <w:szCs w:val="20"/>
        </w:rPr>
        <w:t>• Declaração a ser emitida em papel timbrado, de forma que identifique a proponente.</w:t>
      </w:r>
    </w:p>
    <w:p w:rsidR="00DA1008" w:rsidRPr="006D192A" w:rsidRDefault="00DA1008" w:rsidP="00DA1008">
      <w:pPr>
        <w:tabs>
          <w:tab w:val="left" w:pos="2907"/>
        </w:tabs>
        <w:jc w:val="both"/>
        <w:rPr>
          <w:rFonts w:ascii="Arial" w:hAnsi="Arial" w:cs="Arial"/>
          <w:sz w:val="20"/>
          <w:szCs w:val="20"/>
        </w:rPr>
      </w:pPr>
    </w:p>
    <w:p w:rsidR="00732E59" w:rsidRDefault="00732E59"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7F51E2" w:rsidRDefault="007F51E2"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DA100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ANEXO VI</w:t>
      </w:r>
    </w:p>
    <w:p w:rsidR="00DA1008" w:rsidRDefault="00DA1008" w:rsidP="00DA1008">
      <w:pPr>
        <w:autoSpaceDE w:val="0"/>
        <w:autoSpaceDN w:val="0"/>
        <w:adjustRightInd w:val="0"/>
        <w:spacing w:after="0" w:line="240" w:lineRule="auto"/>
        <w:jc w:val="center"/>
        <w:rPr>
          <w:rFonts w:ascii="Arial" w:hAnsi="Arial" w:cs="Arial"/>
          <w:b/>
          <w:bCs/>
          <w:sz w:val="20"/>
          <w:szCs w:val="20"/>
        </w:rPr>
      </w:pPr>
    </w:p>
    <w:p w:rsidR="00DA1008" w:rsidRPr="006D192A" w:rsidRDefault="00DA1008" w:rsidP="00DA1008">
      <w:pPr>
        <w:autoSpaceDE w:val="0"/>
        <w:autoSpaceDN w:val="0"/>
        <w:adjustRightInd w:val="0"/>
        <w:spacing w:after="0" w:line="240" w:lineRule="auto"/>
        <w:jc w:val="center"/>
        <w:rPr>
          <w:rFonts w:ascii="Arial" w:hAnsi="Arial" w:cs="Arial"/>
          <w:b/>
          <w:bCs/>
          <w:sz w:val="20"/>
          <w:szCs w:val="20"/>
        </w:rPr>
      </w:pPr>
      <w:r w:rsidRPr="006D192A">
        <w:rPr>
          <w:rFonts w:ascii="Arial" w:hAnsi="Arial" w:cs="Arial"/>
          <w:b/>
          <w:bCs/>
          <w:sz w:val="20"/>
          <w:szCs w:val="20"/>
        </w:rPr>
        <w:t>DECLARAÇÃO DE INEXISTÊNCIA DE FATO IMPEDITIVO</w:t>
      </w:r>
    </w:p>
    <w:p w:rsidR="00DA1008" w:rsidRPr="006D192A" w:rsidRDefault="00DA1008" w:rsidP="00DA1008">
      <w:pPr>
        <w:autoSpaceDE w:val="0"/>
        <w:autoSpaceDN w:val="0"/>
        <w:adjustRightInd w:val="0"/>
        <w:spacing w:after="0" w:line="240" w:lineRule="auto"/>
        <w:jc w:val="both"/>
        <w:rPr>
          <w:rFonts w:ascii="Arial" w:hAnsi="Arial" w:cs="Arial"/>
          <w:b/>
          <w:bCs/>
          <w:sz w:val="20"/>
          <w:szCs w:val="20"/>
        </w:rPr>
      </w:pPr>
    </w:p>
    <w:p w:rsidR="00DA1008" w:rsidRPr="006D192A" w:rsidRDefault="00DA1008" w:rsidP="00DA1008">
      <w:pPr>
        <w:autoSpaceDE w:val="0"/>
        <w:autoSpaceDN w:val="0"/>
        <w:adjustRightInd w:val="0"/>
        <w:spacing w:after="0" w:line="240" w:lineRule="auto"/>
        <w:ind w:firstLine="708"/>
        <w:jc w:val="both"/>
        <w:rPr>
          <w:rFonts w:ascii="Arial" w:hAnsi="Arial" w:cs="Arial"/>
          <w:sz w:val="20"/>
          <w:szCs w:val="20"/>
        </w:rPr>
      </w:pPr>
      <w:r w:rsidRPr="006D192A">
        <w:rPr>
          <w:rFonts w:ascii="Arial" w:hAnsi="Arial" w:cs="Arial"/>
          <w:b/>
          <w:bCs/>
          <w:sz w:val="20"/>
          <w:szCs w:val="20"/>
        </w:rPr>
        <w:t xml:space="preserve">(Nome da empresa), </w:t>
      </w:r>
      <w:r w:rsidRPr="006D192A">
        <w:rPr>
          <w:rFonts w:ascii="Arial" w:hAnsi="Arial" w:cs="Arial"/>
          <w:sz w:val="20"/>
          <w:szCs w:val="20"/>
        </w:rPr>
        <w:t>sediada (endereço completo), inscrita no CNPJ/MF sob o nº …........................, por intermédio do seu representante legal o Sr.(a) …....................</w:t>
      </w:r>
      <w:r w:rsidRPr="006D192A">
        <w:rPr>
          <w:rFonts w:ascii="Arial" w:hAnsi="Arial" w:cs="Arial"/>
          <w:b/>
          <w:bCs/>
          <w:sz w:val="20"/>
          <w:szCs w:val="20"/>
        </w:rPr>
        <w:t xml:space="preserve">, </w:t>
      </w:r>
      <w:r w:rsidRPr="006D192A">
        <w:rPr>
          <w:rFonts w:ascii="Arial" w:hAnsi="Arial" w:cs="Arial"/>
          <w:sz w:val="20"/>
          <w:szCs w:val="20"/>
        </w:rPr>
        <w:t xml:space="preserve">portador da Carteira de Identidade nº …......................... e do CPF nº …................, </w:t>
      </w:r>
      <w:r w:rsidRPr="006D192A">
        <w:rPr>
          <w:rFonts w:ascii="Arial" w:hAnsi="Arial" w:cs="Arial"/>
          <w:b/>
          <w:bCs/>
          <w:sz w:val="20"/>
          <w:szCs w:val="20"/>
        </w:rPr>
        <w:t>DECLARA</w:t>
      </w:r>
      <w:r w:rsidRPr="006D192A">
        <w:rPr>
          <w:rFonts w:ascii="Arial" w:hAnsi="Arial" w:cs="Arial"/>
          <w:sz w:val="20"/>
          <w:szCs w:val="20"/>
        </w:rPr>
        <w:t>, sob as penas da lei, que não incorre em qualquer das condições impeditivas, especificando:</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1 - Que não foi declarada inidônea por ato do Poder Público;</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2 - Que não está impedida de transacionar com a Administração Pública;</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3 - Que não foi apenada com rescisão de contrato quer por deficiência dos serviços prestados, quer por outro motivo igualmente grave, no transcorrer dos últimos 5 (cinco) anos;</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4 - Que não incorre nas demais condições impeditivas previstas no art. 9º da Lei Federal nº 8.666/93 consolidada pela Lei Federal nº 8.883/94.</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E que, se responsabiliza pela veracidade e autenticidade dos documentos oferecidos, comprometendo-se a comunicar a PREFEITURA MUNICIPAL DE CRUZ MACHADO a ocorrência de quaisquer fatos supervenientes impeditivos da habilitação, ou que comprometam a idoneidade da proponente, nos termos do artigo 32, parágrafo 2º, e do artigo 97 da Lei 8.666/93, e suas alterações.</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(local e data)</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Assinatura, qualificação e carimbo</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r w:rsidRPr="006D192A">
        <w:rPr>
          <w:rFonts w:ascii="Arial" w:hAnsi="Arial" w:cs="Arial"/>
          <w:sz w:val="20"/>
          <w:szCs w:val="20"/>
        </w:rPr>
        <w:t>(representante legal)</w:t>
      </w: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autoSpaceDE w:val="0"/>
        <w:autoSpaceDN w:val="0"/>
        <w:adjustRightInd w:val="0"/>
        <w:spacing w:after="0" w:line="240" w:lineRule="auto"/>
        <w:jc w:val="both"/>
        <w:rPr>
          <w:rFonts w:ascii="Arial" w:hAnsi="Arial" w:cs="Arial"/>
          <w:sz w:val="20"/>
          <w:szCs w:val="20"/>
        </w:rPr>
      </w:pPr>
    </w:p>
    <w:p w:rsidR="00DA1008" w:rsidRPr="006D192A" w:rsidRDefault="00DA1008" w:rsidP="00DA1008">
      <w:pPr>
        <w:tabs>
          <w:tab w:val="left" w:pos="2907"/>
        </w:tabs>
        <w:jc w:val="both"/>
        <w:rPr>
          <w:rFonts w:ascii="Arial" w:hAnsi="Arial" w:cs="Arial"/>
          <w:sz w:val="20"/>
          <w:szCs w:val="20"/>
        </w:rPr>
      </w:pPr>
      <w:r w:rsidRPr="006D192A">
        <w:rPr>
          <w:rFonts w:ascii="Arial" w:hAnsi="Arial" w:cs="Arial"/>
          <w:sz w:val="20"/>
          <w:szCs w:val="20"/>
        </w:rPr>
        <w:t>• Declaração a ser emitida em papel timbrado, de forma que identifique a proponente.</w:t>
      </w:r>
    </w:p>
    <w:p w:rsidR="00DA1008" w:rsidRPr="006D192A" w:rsidRDefault="00DA1008" w:rsidP="00DA1008">
      <w:pPr>
        <w:rPr>
          <w:rFonts w:ascii="Arial" w:hAnsi="Arial" w:cs="Arial"/>
          <w:sz w:val="20"/>
          <w:szCs w:val="20"/>
        </w:rPr>
      </w:pPr>
    </w:p>
    <w:p w:rsidR="00DA1008" w:rsidRDefault="00DA1008" w:rsidP="00DA1008">
      <w:pPr>
        <w:autoSpaceDE w:val="0"/>
        <w:autoSpaceDN w:val="0"/>
        <w:adjustRightInd w:val="0"/>
        <w:spacing w:after="0" w:line="240" w:lineRule="auto"/>
        <w:jc w:val="center"/>
        <w:rPr>
          <w:rFonts w:ascii="Arial" w:hAnsi="Arial" w:cs="Arial"/>
          <w:b/>
          <w:bCs/>
          <w:sz w:val="20"/>
          <w:szCs w:val="20"/>
        </w:rPr>
      </w:pPr>
      <w:r w:rsidRPr="006D192A">
        <w:rPr>
          <w:rFonts w:ascii="Arial" w:hAnsi="Arial" w:cs="Arial"/>
          <w:sz w:val="20"/>
          <w:szCs w:val="20"/>
        </w:rPr>
        <w:tab/>
      </w: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DA1008">
      <w:pPr>
        <w:pStyle w:val="Standard"/>
        <w:jc w:val="center"/>
        <w:rPr>
          <w:rFonts w:ascii="Arial" w:hAnsi="Arial" w:cs="Arial"/>
          <w:b/>
          <w:bCs/>
          <w:sz w:val="20"/>
          <w:szCs w:val="20"/>
        </w:rPr>
      </w:pPr>
      <w:r>
        <w:rPr>
          <w:rFonts w:ascii="Arial" w:hAnsi="Arial" w:cs="Arial"/>
          <w:b/>
          <w:bCs/>
          <w:sz w:val="20"/>
          <w:szCs w:val="20"/>
        </w:rPr>
        <w:t>ANEXO VII</w:t>
      </w:r>
    </w:p>
    <w:p w:rsidR="00DA1008" w:rsidRDefault="00DA1008" w:rsidP="00DA1008">
      <w:pPr>
        <w:pStyle w:val="Standard"/>
        <w:jc w:val="center"/>
        <w:rPr>
          <w:rFonts w:ascii="Arial" w:hAnsi="Arial" w:cs="Arial"/>
          <w:b/>
          <w:bCs/>
          <w:sz w:val="20"/>
          <w:szCs w:val="20"/>
        </w:rPr>
      </w:pPr>
    </w:p>
    <w:p w:rsidR="00DA1008" w:rsidRDefault="00DA1008" w:rsidP="00DA1008">
      <w:pPr>
        <w:pStyle w:val="Standard"/>
        <w:jc w:val="center"/>
        <w:rPr>
          <w:rFonts w:ascii="Arial" w:hAnsi="Arial" w:cs="Arial"/>
          <w:b/>
          <w:bCs/>
          <w:sz w:val="20"/>
          <w:szCs w:val="20"/>
        </w:rPr>
      </w:pPr>
    </w:p>
    <w:p w:rsidR="00DA1008" w:rsidRDefault="00DA1008" w:rsidP="00DA1008">
      <w:pPr>
        <w:pStyle w:val="Standard"/>
        <w:jc w:val="center"/>
        <w:rPr>
          <w:rFonts w:ascii="Arial" w:hAnsi="Arial" w:cs="Arial"/>
          <w:b/>
          <w:bCs/>
          <w:sz w:val="20"/>
          <w:szCs w:val="20"/>
        </w:rPr>
      </w:pPr>
      <w:r>
        <w:rPr>
          <w:rFonts w:ascii="Arial" w:hAnsi="Arial" w:cs="Arial"/>
          <w:b/>
          <w:bCs/>
          <w:sz w:val="20"/>
          <w:szCs w:val="20"/>
        </w:rPr>
        <w:t>DECLARAÇÃO</w:t>
      </w:r>
      <w:r w:rsidR="00BE5465">
        <w:rPr>
          <w:rFonts w:ascii="Arial" w:hAnsi="Arial" w:cs="Arial"/>
          <w:b/>
          <w:bCs/>
          <w:sz w:val="20"/>
          <w:szCs w:val="20"/>
        </w:rPr>
        <w:t xml:space="preserve"> DE PARENTESCO</w:t>
      </w:r>
    </w:p>
    <w:p w:rsidR="00DA1008" w:rsidRDefault="00DA1008" w:rsidP="00DA1008">
      <w:pPr>
        <w:pStyle w:val="Standard"/>
        <w:jc w:val="center"/>
        <w:rPr>
          <w:rFonts w:ascii="Arial" w:hAnsi="Arial" w:cs="Arial"/>
          <w:b/>
          <w:bCs/>
          <w:sz w:val="20"/>
          <w:szCs w:val="20"/>
        </w:rPr>
      </w:pPr>
    </w:p>
    <w:p w:rsidR="00DA1008" w:rsidRDefault="00DA1008" w:rsidP="00DA1008">
      <w:pPr>
        <w:spacing w:line="360" w:lineRule="auto"/>
        <w:ind w:firstLine="1134"/>
        <w:jc w:val="both"/>
        <w:rPr>
          <w:rFonts w:ascii="Arial" w:hAnsi="Arial" w:cs="Arial"/>
          <w:b/>
        </w:rPr>
      </w:pPr>
    </w:p>
    <w:p w:rsidR="00DA1008" w:rsidRPr="00AC0BA5" w:rsidRDefault="00DA1008" w:rsidP="00DA1008">
      <w:pPr>
        <w:spacing w:line="360" w:lineRule="auto"/>
        <w:ind w:firstLine="1134"/>
        <w:jc w:val="both"/>
        <w:rPr>
          <w:sz w:val="18"/>
          <w:szCs w:val="18"/>
        </w:rPr>
      </w:pPr>
      <w:r>
        <w:rPr>
          <w:rFonts w:ascii="Arial" w:hAnsi="Arial" w:cs="Arial"/>
          <w:b/>
        </w:rPr>
        <w:tab/>
      </w:r>
      <w:r w:rsidRPr="00AC0BA5">
        <w:rPr>
          <w:rFonts w:ascii="Arial" w:hAnsi="Arial" w:cs="Arial"/>
          <w:b/>
          <w:sz w:val="18"/>
          <w:szCs w:val="18"/>
        </w:rPr>
        <w:t>……………………………………………….,</w:t>
      </w:r>
      <w:r w:rsidRPr="00AC0BA5">
        <w:rPr>
          <w:rFonts w:ascii="Arial" w:hAnsi="Arial" w:cs="Arial"/>
          <w:sz w:val="18"/>
          <w:szCs w:val="18"/>
        </w:rPr>
        <w:t xml:space="preserve"> inscrita no CNPJ N° ……………………………., sediada na rua …………………….., cidade ………... / Paraná, por intermédio de seu representante legal, o(a) Sr(a)……………………..., portador(a) da Carteira de Identidade n° …………….. e do CPF n° ………………………………... DECLARA sob as penas da lei que não possui em seu quadro societário cônjuge, parentes em linha reta, colateral ou por afinidade, até o terceiro grau, de autoridades ou servidores comissionados da própria pessoa jurídica, conforme Acórdão 2745/2010 do Tribunal de Contas do Paraná e Súmula Vinculante 13, do STF.</w:t>
      </w:r>
    </w:p>
    <w:p w:rsidR="00DA1008" w:rsidRPr="00AC0BA5" w:rsidRDefault="00DA1008" w:rsidP="00DA1008">
      <w:pPr>
        <w:spacing w:line="360" w:lineRule="auto"/>
        <w:ind w:firstLine="1134"/>
        <w:jc w:val="both"/>
        <w:rPr>
          <w:rFonts w:ascii="Arial" w:hAnsi="Arial" w:cs="Arial"/>
          <w:sz w:val="18"/>
          <w:szCs w:val="18"/>
        </w:rPr>
      </w:pPr>
      <w:r w:rsidRPr="00AC0BA5">
        <w:rPr>
          <w:rFonts w:ascii="Arial" w:hAnsi="Arial" w:cs="Arial"/>
          <w:sz w:val="18"/>
          <w:szCs w:val="18"/>
        </w:rPr>
        <w:t xml:space="preserve">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rsidR="00DA1008" w:rsidRPr="00AC0BA5" w:rsidRDefault="00DA1008" w:rsidP="00DA1008">
      <w:pPr>
        <w:spacing w:line="360" w:lineRule="auto"/>
        <w:ind w:firstLine="1134"/>
        <w:jc w:val="both"/>
        <w:rPr>
          <w:rFonts w:ascii="Arial" w:hAnsi="Arial" w:cs="Arial"/>
          <w:sz w:val="18"/>
          <w:szCs w:val="18"/>
        </w:rPr>
      </w:pPr>
      <w:r w:rsidRPr="00AC0BA5">
        <w:rPr>
          <w:rFonts w:ascii="Arial" w:hAnsi="Arial" w:cs="Arial"/>
          <w:sz w:val="18"/>
          <w:szCs w:val="18"/>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rsidR="00DA1008" w:rsidRPr="00AC0BA5" w:rsidRDefault="00DA1008" w:rsidP="00DA1008">
      <w:pPr>
        <w:spacing w:line="360" w:lineRule="auto"/>
        <w:ind w:firstLine="1134"/>
        <w:jc w:val="both"/>
        <w:rPr>
          <w:sz w:val="18"/>
          <w:szCs w:val="18"/>
        </w:rPr>
      </w:pPr>
    </w:p>
    <w:p w:rsidR="00DA1008" w:rsidRPr="00AC0BA5" w:rsidRDefault="00DA1008" w:rsidP="00DA1008">
      <w:pPr>
        <w:spacing w:line="360" w:lineRule="auto"/>
        <w:jc w:val="right"/>
        <w:rPr>
          <w:rFonts w:ascii="Arial" w:hAnsi="Arial" w:cs="Arial"/>
          <w:sz w:val="18"/>
          <w:szCs w:val="18"/>
        </w:rPr>
      </w:pPr>
      <w:r w:rsidRPr="00AC0BA5">
        <w:rPr>
          <w:rFonts w:ascii="Arial" w:hAnsi="Arial" w:cs="Arial"/>
          <w:sz w:val="18"/>
          <w:szCs w:val="18"/>
        </w:rPr>
        <w:t xml:space="preserve">…………………………….., de ……….. de </w:t>
      </w:r>
      <w:r w:rsidR="00711EA5">
        <w:rPr>
          <w:rFonts w:ascii="Arial" w:hAnsi="Arial" w:cs="Arial"/>
          <w:sz w:val="18"/>
          <w:szCs w:val="18"/>
        </w:rPr>
        <w:t>2019</w:t>
      </w:r>
      <w:r w:rsidRPr="00AC0BA5">
        <w:rPr>
          <w:rFonts w:ascii="Arial" w:hAnsi="Arial" w:cs="Arial"/>
          <w:sz w:val="18"/>
          <w:szCs w:val="18"/>
        </w:rPr>
        <w:t>.</w:t>
      </w:r>
    </w:p>
    <w:p w:rsidR="00DA1008" w:rsidRPr="00AC0BA5" w:rsidRDefault="00DA1008" w:rsidP="00DA1008">
      <w:pPr>
        <w:spacing w:line="360" w:lineRule="auto"/>
        <w:jc w:val="both"/>
        <w:rPr>
          <w:rFonts w:ascii="Arial" w:hAnsi="Arial" w:cs="Arial"/>
          <w:sz w:val="18"/>
          <w:szCs w:val="18"/>
        </w:rPr>
      </w:pPr>
    </w:p>
    <w:p w:rsidR="00DA1008" w:rsidRPr="00AC0BA5" w:rsidRDefault="00DA1008" w:rsidP="00DA1008">
      <w:pPr>
        <w:spacing w:line="360" w:lineRule="auto"/>
        <w:jc w:val="both"/>
        <w:rPr>
          <w:rFonts w:ascii="Arial" w:hAnsi="Arial" w:cs="Arial"/>
          <w:sz w:val="18"/>
          <w:szCs w:val="18"/>
        </w:rPr>
      </w:pPr>
    </w:p>
    <w:p w:rsidR="00DA1008" w:rsidRPr="00AC0BA5" w:rsidRDefault="00DA1008" w:rsidP="00DA1008">
      <w:pPr>
        <w:spacing w:line="360" w:lineRule="auto"/>
        <w:jc w:val="center"/>
        <w:rPr>
          <w:rFonts w:ascii="Arial" w:hAnsi="Arial" w:cs="Arial"/>
          <w:sz w:val="18"/>
          <w:szCs w:val="18"/>
        </w:rPr>
      </w:pPr>
      <w:r w:rsidRPr="00AC0BA5">
        <w:rPr>
          <w:rFonts w:ascii="Arial" w:hAnsi="Arial" w:cs="Arial"/>
          <w:sz w:val="18"/>
          <w:szCs w:val="18"/>
        </w:rPr>
        <w:t>________________________________________________</w:t>
      </w:r>
    </w:p>
    <w:p w:rsidR="00DA1008" w:rsidRDefault="00DA1008" w:rsidP="00DA1008">
      <w:pPr>
        <w:tabs>
          <w:tab w:val="left" w:pos="6589"/>
        </w:tabs>
        <w:jc w:val="center"/>
        <w:rPr>
          <w:rFonts w:ascii="Arial" w:hAnsi="Arial" w:cs="Arial"/>
          <w:sz w:val="20"/>
          <w:szCs w:val="20"/>
        </w:rPr>
      </w:pPr>
      <w:r>
        <w:rPr>
          <w:rFonts w:ascii="Arial" w:hAnsi="Arial" w:cs="Arial"/>
          <w:sz w:val="20"/>
          <w:szCs w:val="20"/>
        </w:rPr>
        <w:t>Representante Legal</w:t>
      </w: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BE5465" w:rsidRDefault="00BE5465"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DA1008" w:rsidRDefault="00DA1008" w:rsidP="00732E59">
      <w:pPr>
        <w:autoSpaceDE w:val="0"/>
        <w:autoSpaceDN w:val="0"/>
        <w:adjustRightInd w:val="0"/>
        <w:spacing w:after="0" w:line="240" w:lineRule="auto"/>
        <w:jc w:val="center"/>
        <w:rPr>
          <w:rFonts w:ascii="Arial" w:hAnsi="Arial" w:cs="Arial"/>
          <w:b/>
          <w:bCs/>
          <w:sz w:val="20"/>
          <w:szCs w:val="20"/>
        </w:rPr>
      </w:pPr>
    </w:p>
    <w:p w:rsidR="00724FA7" w:rsidRDefault="00BE5465" w:rsidP="00A676B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ANEXO VIII</w:t>
      </w:r>
    </w:p>
    <w:p w:rsidR="00724FA7" w:rsidRDefault="00724FA7" w:rsidP="00927DD0">
      <w:pPr>
        <w:autoSpaceDE w:val="0"/>
        <w:autoSpaceDN w:val="0"/>
        <w:adjustRightInd w:val="0"/>
        <w:spacing w:after="0" w:line="240" w:lineRule="auto"/>
        <w:jc w:val="center"/>
        <w:rPr>
          <w:rFonts w:ascii="Arial" w:hAnsi="Arial" w:cs="Arial"/>
          <w:b/>
          <w:bCs/>
          <w:sz w:val="20"/>
          <w:szCs w:val="20"/>
        </w:rPr>
      </w:pPr>
    </w:p>
    <w:p w:rsidR="002A0B3A" w:rsidRDefault="002A0B3A" w:rsidP="00927DD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MINUTA DE CONTRATO</w:t>
      </w:r>
    </w:p>
    <w:p w:rsidR="00B75DDE" w:rsidRPr="005A37B1" w:rsidRDefault="00B75DDE" w:rsidP="00B75DDE">
      <w:pPr>
        <w:jc w:val="both"/>
        <w:rPr>
          <w:rFonts w:ascii="Arial" w:hAnsi="Arial" w:cs="Arial"/>
          <w:b/>
          <w:sz w:val="20"/>
          <w:szCs w:val="20"/>
        </w:rPr>
      </w:pPr>
      <w:r w:rsidRPr="005A37B1">
        <w:rPr>
          <w:rFonts w:ascii="Arial" w:hAnsi="Arial" w:cs="Arial"/>
          <w:b/>
          <w:sz w:val="20"/>
          <w:szCs w:val="20"/>
        </w:rPr>
        <w:t xml:space="preserve">CONTRATO </w:t>
      </w:r>
      <w:r w:rsidRPr="00B7202C">
        <w:rPr>
          <w:rFonts w:ascii="Arial" w:hAnsi="Arial" w:cs="Arial"/>
          <w:b/>
          <w:sz w:val="20"/>
          <w:szCs w:val="20"/>
          <w:highlight w:val="yellow"/>
        </w:rPr>
        <w:t>Nº ---/20--</w:t>
      </w:r>
    </w:p>
    <w:p w:rsidR="00B75DDE" w:rsidRPr="005A37B1" w:rsidRDefault="00B75DDE" w:rsidP="00B75DDE">
      <w:pPr>
        <w:jc w:val="both"/>
        <w:rPr>
          <w:rFonts w:ascii="Arial" w:hAnsi="Arial" w:cs="Arial"/>
          <w:b/>
          <w:sz w:val="20"/>
          <w:szCs w:val="20"/>
        </w:rPr>
      </w:pPr>
      <w:r w:rsidRPr="005A37B1">
        <w:rPr>
          <w:rFonts w:ascii="Arial" w:hAnsi="Arial" w:cs="Arial"/>
          <w:b/>
          <w:sz w:val="20"/>
          <w:szCs w:val="20"/>
        </w:rPr>
        <w:t xml:space="preserve">PROCESSO </w:t>
      </w:r>
      <w:r w:rsidRPr="00B7202C">
        <w:rPr>
          <w:rFonts w:ascii="Arial" w:hAnsi="Arial" w:cs="Arial"/>
          <w:b/>
          <w:sz w:val="20"/>
          <w:szCs w:val="20"/>
          <w:highlight w:val="yellow"/>
        </w:rPr>
        <w:t>N° ---/20--</w:t>
      </w:r>
    </w:p>
    <w:p w:rsidR="00B75DDE" w:rsidRPr="007F7E04" w:rsidRDefault="00B75DDE" w:rsidP="00B75DDE">
      <w:pPr>
        <w:jc w:val="both"/>
        <w:rPr>
          <w:rFonts w:ascii="Arial" w:hAnsi="Arial" w:cs="Arial"/>
          <w:b/>
          <w:sz w:val="20"/>
          <w:szCs w:val="20"/>
        </w:rPr>
      </w:pPr>
      <w:r w:rsidRPr="005A37B1">
        <w:rPr>
          <w:rFonts w:ascii="Arial" w:hAnsi="Arial" w:cs="Arial"/>
          <w:b/>
          <w:sz w:val="20"/>
          <w:szCs w:val="20"/>
        </w:rPr>
        <w:t xml:space="preserve">REF: </w:t>
      </w:r>
      <w:r w:rsidRPr="00B7202C">
        <w:rPr>
          <w:rFonts w:ascii="Arial" w:hAnsi="Arial" w:cs="Arial"/>
          <w:b/>
          <w:sz w:val="20"/>
          <w:szCs w:val="20"/>
          <w:highlight w:val="yellow"/>
        </w:rPr>
        <w:t>----- N° ---/20--</w:t>
      </w:r>
    </w:p>
    <w:p w:rsidR="00B75DDE" w:rsidRPr="007F7E04" w:rsidRDefault="00B75DDE" w:rsidP="00B75DDE">
      <w:pPr>
        <w:jc w:val="both"/>
        <w:rPr>
          <w:rFonts w:ascii="Arial" w:hAnsi="Arial" w:cs="Arial"/>
          <w:b/>
          <w:sz w:val="20"/>
          <w:szCs w:val="20"/>
        </w:rPr>
      </w:pPr>
    </w:p>
    <w:p w:rsidR="00B75DDE" w:rsidRPr="007F7E04" w:rsidRDefault="00B75DDE" w:rsidP="00B75DDE">
      <w:pPr>
        <w:jc w:val="both"/>
        <w:rPr>
          <w:rFonts w:ascii="Arial" w:hAnsi="Arial" w:cs="Arial"/>
          <w:sz w:val="20"/>
          <w:szCs w:val="20"/>
        </w:rPr>
      </w:pPr>
      <w:r w:rsidRPr="007F7E04">
        <w:rPr>
          <w:rFonts w:ascii="Arial" w:hAnsi="Arial" w:cs="Arial"/>
          <w:b/>
          <w:sz w:val="20"/>
          <w:szCs w:val="20"/>
        </w:rPr>
        <w:t>CONTRATANTE:</w:t>
      </w:r>
      <w:r w:rsidRPr="007F7E04">
        <w:rPr>
          <w:rFonts w:ascii="Arial" w:hAnsi="Arial" w:cs="Arial"/>
          <w:sz w:val="20"/>
          <w:szCs w:val="20"/>
        </w:rPr>
        <w:t xml:space="preserve"> </w:t>
      </w:r>
      <w:r w:rsidRPr="007F7E04">
        <w:rPr>
          <w:rFonts w:ascii="Arial" w:hAnsi="Arial" w:cs="Arial"/>
          <w:b/>
          <w:sz w:val="20"/>
          <w:szCs w:val="20"/>
        </w:rPr>
        <w:t>PREFEITURA MUNICIPAL DE CRUZ MACHADO</w:t>
      </w:r>
      <w:r w:rsidRPr="007F7E04">
        <w:rPr>
          <w:rFonts w:ascii="Arial" w:hAnsi="Arial" w:cs="Arial"/>
          <w:sz w:val="20"/>
          <w:szCs w:val="20"/>
        </w:rPr>
        <w:t>, Estado do Paraná, pessoa jurídica de direito público,</w:t>
      </w:r>
      <w:r>
        <w:rPr>
          <w:rFonts w:ascii="Arial" w:hAnsi="Arial" w:cs="Arial"/>
          <w:sz w:val="20"/>
          <w:szCs w:val="20"/>
        </w:rPr>
        <w:t xml:space="preserve"> inscrita no CNPJ sob n</w:t>
      </w:r>
      <w:r w:rsidRPr="007F7E04">
        <w:rPr>
          <w:rFonts w:ascii="Arial" w:hAnsi="Arial" w:cs="Arial"/>
          <w:b/>
          <w:sz w:val="20"/>
          <w:szCs w:val="20"/>
        </w:rPr>
        <w:t>°</w:t>
      </w:r>
      <w:r>
        <w:rPr>
          <w:rFonts w:ascii="Arial" w:hAnsi="Arial" w:cs="Arial"/>
          <w:sz w:val="20"/>
          <w:szCs w:val="20"/>
        </w:rPr>
        <w:t xml:space="preserve"> 76.339.688/0001-09,</w:t>
      </w:r>
      <w:r w:rsidRPr="007F7E04">
        <w:rPr>
          <w:rFonts w:ascii="Arial" w:hAnsi="Arial" w:cs="Arial"/>
          <w:sz w:val="20"/>
          <w:szCs w:val="20"/>
        </w:rPr>
        <w:t xml:space="preserve"> sito à Avenida Vitória</w:t>
      </w:r>
      <w:r>
        <w:rPr>
          <w:rFonts w:ascii="Arial" w:hAnsi="Arial" w:cs="Arial"/>
          <w:sz w:val="20"/>
          <w:szCs w:val="20"/>
        </w:rPr>
        <w:t>,</w:t>
      </w:r>
      <w:r w:rsidRPr="007F7E04">
        <w:rPr>
          <w:rFonts w:ascii="Arial" w:hAnsi="Arial" w:cs="Arial"/>
          <w:sz w:val="20"/>
          <w:szCs w:val="20"/>
        </w:rPr>
        <w:t xml:space="preserve"> 251,</w:t>
      </w:r>
      <w:r>
        <w:rPr>
          <w:rFonts w:ascii="Arial" w:hAnsi="Arial" w:cs="Arial"/>
          <w:sz w:val="20"/>
          <w:szCs w:val="20"/>
        </w:rPr>
        <w:t xml:space="preserve"> Centro,</w:t>
      </w:r>
      <w:r w:rsidRPr="007F7E04">
        <w:rPr>
          <w:rFonts w:ascii="Arial" w:hAnsi="Arial" w:cs="Arial"/>
          <w:sz w:val="20"/>
          <w:szCs w:val="20"/>
        </w:rPr>
        <w:t xml:space="preserve"> neste ato representada por seu Prefeito Municipal Senhor Euclides Pasa, residente e domiciliado nesta cidade, portador do CPF nº 353.180.319-00 e RG 2.263.701, a seguir denominada </w:t>
      </w:r>
      <w:r w:rsidRPr="00AA0BAA">
        <w:rPr>
          <w:rFonts w:ascii="Arial" w:hAnsi="Arial" w:cs="Arial"/>
          <w:b/>
          <w:sz w:val="20"/>
          <w:szCs w:val="20"/>
        </w:rPr>
        <w:t>CONTRATANTE</w:t>
      </w:r>
      <w:r w:rsidRPr="007F7E04">
        <w:rPr>
          <w:rFonts w:ascii="Arial" w:hAnsi="Arial" w:cs="Arial"/>
          <w:sz w:val="20"/>
          <w:szCs w:val="20"/>
        </w:rPr>
        <w:t>, e</w:t>
      </w:r>
    </w:p>
    <w:p w:rsidR="00B75DDE" w:rsidRPr="007F7E04" w:rsidRDefault="00B75DDE" w:rsidP="00B75DDE">
      <w:pPr>
        <w:jc w:val="both"/>
        <w:rPr>
          <w:rFonts w:ascii="Arial" w:hAnsi="Arial" w:cs="Arial"/>
          <w:sz w:val="20"/>
          <w:szCs w:val="20"/>
        </w:rPr>
      </w:pPr>
      <w:r w:rsidRPr="007F7E04">
        <w:rPr>
          <w:rFonts w:ascii="Arial" w:hAnsi="Arial" w:cs="Arial"/>
          <w:b/>
          <w:sz w:val="20"/>
          <w:szCs w:val="20"/>
        </w:rPr>
        <w:t xml:space="preserve">CONTRATADA: </w:t>
      </w:r>
      <w:r w:rsidRPr="00B7202C">
        <w:rPr>
          <w:rFonts w:ascii="Arial" w:hAnsi="Arial" w:cs="Arial"/>
          <w:b/>
          <w:sz w:val="20"/>
          <w:szCs w:val="20"/>
          <w:highlight w:val="yellow"/>
        </w:rPr>
        <w:t>--------</w:t>
      </w:r>
      <w:r w:rsidRPr="00B7202C">
        <w:rPr>
          <w:rFonts w:ascii="Arial" w:hAnsi="Arial" w:cs="Arial"/>
          <w:sz w:val="20"/>
          <w:szCs w:val="20"/>
          <w:highlight w:val="yellow"/>
        </w:rPr>
        <w:t>,</w:t>
      </w:r>
      <w:r w:rsidRPr="007F7E04">
        <w:rPr>
          <w:rFonts w:ascii="Arial" w:hAnsi="Arial" w:cs="Arial"/>
          <w:sz w:val="20"/>
          <w:szCs w:val="20"/>
        </w:rPr>
        <w:t xml:space="preserve"> </w:t>
      </w:r>
      <w:r>
        <w:rPr>
          <w:rFonts w:ascii="Arial" w:hAnsi="Arial" w:cs="Arial"/>
          <w:sz w:val="20"/>
          <w:szCs w:val="20"/>
        </w:rPr>
        <w:t xml:space="preserve">pessoa jurídica de direito privado, </w:t>
      </w:r>
      <w:r w:rsidRPr="007F7E04">
        <w:rPr>
          <w:rFonts w:ascii="Arial" w:hAnsi="Arial" w:cs="Arial"/>
          <w:sz w:val="20"/>
          <w:szCs w:val="20"/>
        </w:rPr>
        <w:t xml:space="preserve">com sede </w:t>
      </w:r>
      <w:r>
        <w:rPr>
          <w:rFonts w:ascii="Arial" w:hAnsi="Arial" w:cs="Arial"/>
          <w:sz w:val="20"/>
          <w:szCs w:val="20"/>
        </w:rPr>
        <w:t>no município</w:t>
      </w:r>
      <w:r w:rsidRPr="007F7E04">
        <w:rPr>
          <w:rFonts w:ascii="Arial" w:hAnsi="Arial" w:cs="Arial"/>
          <w:sz w:val="20"/>
          <w:szCs w:val="20"/>
        </w:rPr>
        <w:t xml:space="preserve"> de</w:t>
      </w:r>
      <w:r w:rsidRPr="00B7202C">
        <w:rPr>
          <w:rFonts w:ascii="Arial" w:hAnsi="Arial" w:cs="Arial"/>
          <w:sz w:val="20"/>
          <w:szCs w:val="20"/>
          <w:highlight w:val="yellow"/>
        </w:rPr>
        <w:t xml:space="preserve"> ----/-- </w:t>
      </w:r>
      <w:r w:rsidRPr="005A37B1">
        <w:rPr>
          <w:rFonts w:ascii="Arial" w:hAnsi="Arial" w:cs="Arial"/>
          <w:sz w:val="20"/>
          <w:szCs w:val="20"/>
        </w:rPr>
        <w:t>situada</w:t>
      </w:r>
      <w:r w:rsidRPr="007F7E04">
        <w:rPr>
          <w:rFonts w:ascii="Arial" w:hAnsi="Arial" w:cs="Arial"/>
          <w:sz w:val="20"/>
          <w:szCs w:val="20"/>
        </w:rPr>
        <w:t xml:space="preserve"> na </w:t>
      </w:r>
      <w:r w:rsidRPr="00B7202C">
        <w:rPr>
          <w:rFonts w:ascii="Arial" w:hAnsi="Arial" w:cs="Arial"/>
          <w:sz w:val="20"/>
          <w:szCs w:val="20"/>
          <w:highlight w:val="yellow"/>
        </w:rPr>
        <w:t>--------,</w:t>
      </w:r>
      <w:r>
        <w:rPr>
          <w:rFonts w:ascii="Arial" w:hAnsi="Arial" w:cs="Arial"/>
          <w:sz w:val="20"/>
          <w:szCs w:val="20"/>
        </w:rPr>
        <w:t xml:space="preserve"> </w:t>
      </w:r>
      <w:r w:rsidRPr="00B7202C">
        <w:rPr>
          <w:rFonts w:ascii="Arial" w:hAnsi="Arial" w:cs="Arial"/>
          <w:sz w:val="20"/>
          <w:szCs w:val="20"/>
          <w:highlight w:val="yellow"/>
        </w:rPr>
        <w:t>-----,</w:t>
      </w:r>
      <w:r>
        <w:rPr>
          <w:rFonts w:ascii="Arial" w:hAnsi="Arial" w:cs="Arial"/>
          <w:sz w:val="20"/>
          <w:szCs w:val="20"/>
        </w:rPr>
        <w:t xml:space="preserve"> Bairro </w:t>
      </w:r>
      <w:r w:rsidRPr="00B7202C">
        <w:rPr>
          <w:rFonts w:ascii="Arial" w:hAnsi="Arial" w:cs="Arial"/>
          <w:sz w:val="20"/>
          <w:szCs w:val="20"/>
          <w:highlight w:val="yellow"/>
        </w:rPr>
        <w:t>-----,</w:t>
      </w:r>
      <w:r w:rsidRPr="007F7E04">
        <w:rPr>
          <w:rFonts w:ascii="Arial" w:hAnsi="Arial" w:cs="Arial"/>
          <w:sz w:val="20"/>
          <w:szCs w:val="20"/>
        </w:rPr>
        <w:t xml:space="preserve"> inscrita no CNPJ/MF sob nº </w:t>
      </w:r>
      <w:r w:rsidRPr="00B7202C">
        <w:rPr>
          <w:rFonts w:ascii="Arial" w:hAnsi="Arial" w:cs="Arial"/>
          <w:sz w:val="20"/>
          <w:szCs w:val="20"/>
          <w:highlight w:val="yellow"/>
        </w:rPr>
        <w:t>-------</w:t>
      </w:r>
      <w:r w:rsidRPr="00B7202C">
        <w:rPr>
          <w:rFonts w:ascii="Arial" w:eastAsia="Times New Roman" w:hAnsi="Arial" w:cs="Arial"/>
          <w:sz w:val="20"/>
          <w:szCs w:val="20"/>
          <w:highlight w:val="yellow"/>
        </w:rPr>
        <w:t xml:space="preserve">, </w:t>
      </w:r>
      <w:r w:rsidRPr="007F7E04">
        <w:rPr>
          <w:rFonts w:ascii="Arial" w:eastAsia="Times New Roman" w:hAnsi="Arial" w:cs="Arial"/>
          <w:sz w:val="20"/>
          <w:szCs w:val="20"/>
        </w:rPr>
        <w:t xml:space="preserve">a seguir denominada </w:t>
      </w:r>
      <w:r w:rsidRPr="007F7E04">
        <w:rPr>
          <w:rFonts w:ascii="Arial" w:eastAsia="Times New Roman" w:hAnsi="Arial" w:cs="Arial"/>
          <w:b/>
          <w:bCs/>
          <w:sz w:val="20"/>
          <w:szCs w:val="20"/>
        </w:rPr>
        <w:t>CONTRATADA,</w:t>
      </w:r>
      <w:r w:rsidRPr="007F7E04">
        <w:rPr>
          <w:rFonts w:ascii="Arial" w:eastAsia="Times New Roman" w:hAnsi="Arial" w:cs="Arial"/>
          <w:sz w:val="20"/>
          <w:szCs w:val="20"/>
        </w:rPr>
        <w:t xml:space="preserve"> </w:t>
      </w:r>
      <w:r w:rsidRPr="005A37B1">
        <w:rPr>
          <w:rFonts w:ascii="Arial" w:eastAsia="Times New Roman" w:hAnsi="Arial" w:cs="Arial"/>
          <w:sz w:val="20"/>
          <w:szCs w:val="20"/>
        </w:rPr>
        <w:t>representada por</w:t>
      </w:r>
      <w:r w:rsidRPr="00B7202C">
        <w:rPr>
          <w:rFonts w:ascii="Arial" w:eastAsia="Times New Roman" w:hAnsi="Arial" w:cs="Arial"/>
          <w:sz w:val="20"/>
          <w:szCs w:val="20"/>
          <w:highlight w:val="yellow"/>
        </w:rPr>
        <w:t xml:space="preserve"> ------,</w:t>
      </w:r>
      <w:r w:rsidRPr="005A37B1">
        <w:rPr>
          <w:rFonts w:ascii="Arial" w:eastAsia="Times New Roman" w:hAnsi="Arial" w:cs="Arial"/>
          <w:b/>
          <w:bCs/>
          <w:sz w:val="20"/>
          <w:szCs w:val="20"/>
        </w:rPr>
        <w:t xml:space="preserve"> </w:t>
      </w:r>
      <w:r w:rsidRPr="005A37B1">
        <w:rPr>
          <w:rFonts w:ascii="Arial" w:eastAsia="Times New Roman" w:hAnsi="Arial" w:cs="Arial"/>
          <w:sz w:val="20"/>
          <w:szCs w:val="20"/>
        </w:rPr>
        <w:t xml:space="preserve">portador da cédula de identidade R.G. nº </w:t>
      </w:r>
      <w:r w:rsidRPr="00B7202C">
        <w:rPr>
          <w:rFonts w:ascii="Arial" w:eastAsia="Times New Roman" w:hAnsi="Arial" w:cs="Arial"/>
          <w:sz w:val="20"/>
          <w:szCs w:val="20"/>
          <w:highlight w:val="yellow"/>
        </w:rPr>
        <w:t xml:space="preserve">------ -----/-- </w:t>
      </w:r>
      <w:r w:rsidRPr="005A37B1">
        <w:rPr>
          <w:rFonts w:ascii="Arial" w:eastAsia="Times New Roman" w:hAnsi="Arial" w:cs="Arial"/>
          <w:sz w:val="20"/>
          <w:szCs w:val="20"/>
        </w:rPr>
        <w:t xml:space="preserve">e CPF nº </w:t>
      </w:r>
      <w:r w:rsidRPr="00B7202C">
        <w:rPr>
          <w:rFonts w:ascii="Arial" w:eastAsia="Times New Roman" w:hAnsi="Arial" w:cs="Arial"/>
          <w:sz w:val="20"/>
          <w:szCs w:val="20"/>
          <w:highlight w:val="yellow"/>
        </w:rPr>
        <w:t>---------,</w:t>
      </w:r>
      <w:r w:rsidRPr="005A37B1">
        <w:rPr>
          <w:rFonts w:ascii="Arial" w:eastAsia="Times New Roman" w:hAnsi="Arial" w:cs="Arial"/>
          <w:sz w:val="20"/>
          <w:szCs w:val="20"/>
        </w:rPr>
        <w:t xml:space="preserve"> residente e domiciliado na </w:t>
      </w:r>
      <w:r w:rsidRPr="00B7202C">
        <w:rPr>
          <w:rFonts w:ascii="Arial" w:eastAsia="Times New Roman" w:hAnsi="Arial" w:cs="Arial"/>
          <w:sz w:val="20"/>
          <w:szCs w:val="20"/>
          <w:highlight w:val="yellow"/>
        </w:rPr>
        <w:t xml:space="preserve">---------, -----, </w:t>
      </w:r>
      <w:r w:rsidRPr="005A37B1">
        <w:rPr>
          <w:rFonts w:ascii="Arial" w:eastAsia="Times New Roman" w:hAnsi="Arial" w:cs="Arial"/>
          <w:sz w:val="20"/>
          <w:szCs w:val="20"/>
        </w:rPr>
        <w:t>Bairro</w:t>
      </w:r>
      <w:r w:rsidRPr="00B7202C">
        <w:rPr>
          <w:rFonts w:ascii="Arial" w:eastAsia="Times New Roman" w:hAnsi="Arial" w:cs="Arial"/>
          <w:sz w:val="20"/>
          <w:szCs w:val="20"/>
          <w:highlight w:val="yellow"/>
        </w:rPr>
        <w:t xml:space="preserve"> ------, </w:t>
      </w:r>
      <w:r w:rsidRPr="005A37B1">
        <w:rPr>
          <w:rFonts w:ascii="Arial" w:eastAsia="Times New Roman" w:hAnsi="Arial" w:cs="Arial"/>
          <w:sz w:val="20"/>
          <w:szCs w:val="20"/>
        </w:rPr>
        <w:t>situado</w:t>
      </w:r>
      <w:r w:rsidRPr="007F7E04">
        <w:rPr>
          <w:rFonts w:ascii="Arial" w:eastAsia="Times New Roman" w:hAnsi="Arial" w:cs="Arial"/>
          <w:sz w:val="20"/>
          <w:szCs w:val="20"/>
        </w:rPr>
        <w:t xml:space="preserve"> </w:t>
      </w:r>
      <w:r>
        <w:rPr>
          <w:rFonts w:ascii="Arial" w:eastAsia="Times New Roman" w:hAnsi="Arial" w:cs="Arial"/>
          <w:sz w:val="20"/>
          <w:szCs w:val="20"/>
        </w:rPr>
        <w:t>no município</w:t>
      </w:r>
      <w:r w:rsidRPr="007F7E04">
        <w:rPr>
          <w:rFonts w:ascii="Arial" w:eastAsia="Times New Roman" w:hAnsi="Arial" w:cs="Arial"/>
          <w:sz w:val="20"/>
          <w:szCs w:val="20"/>
        </w:rPr>
        <w:t xml:space="preserve"> </w:t>
      </w:r>
      <w:r w:rsidRPr="005A37B1">
        <w:rPr>
          <w:rFonts w:ascii="Arial" w:eastAsia="Times New Roman" w:hAnsi="Arial" w:cs="Arial"/>
          <w:sz w:val="20"/>
          <w:szCs w:val="20"/>
        </w:rPr>
        <w:t>d</w:t>
      </w:r>
      <w:r w:rsidRPr="00B7202C">
        <w:rPr>
          <w:rFonts w:ascii="Arial" w:eastAsia="Times New Roman" w:hAnsi="Arial" w:cs="Arial"/>
          <w:sz w:val="20"/>
          <w:szCs w:val="20"/>
        </w:rPr>
        <w:t>e</w:t>
      </w:r>
      <w:r w:rsidRPr="005A37B1">
        <w:rPr>
          <w:rFonts w:ascii="Arial" w:eastAsia="Times New Roman" w:hAnsi="Arial" w:cs="Arial"/>
          <w:sz w:val="20"/>
          <w:szCs w:val="20"/>
        </w:rPr>
        <w:t xml:space="preserve"> </w:t>
      </w:r>
      <w:r w:rsidRPr="00B7202C">
        <w:rPr>
          <w:rFonts w:ascii="Arial" w:eastAsia="Times New Roman" w:hAnsi="Arial" w:cs="Arial"/>
          <w:sz w:val="20"/>
          <w:szCs w:val="20"/>
          <w:highlight w:val="yellow"/>
        </w:rPr>
        <w:t>---------\--</w:t>
      </w:r>
      <w:r w:rsidRPr="005A37B1">
        <w:rPr>
          <w:rFonts w:ascii="Arial" w:eastAsia="Times New Roman" w:hAnsi="Arial" w:cs="Arial"/>
          <w:sz w:val="20"/>
          <w:szCs w:val="20"/>
        </w:rPr>
        <w:t xml:space="preserve"> firmam</w:t>
      </w:r>
      <w:r w:rsidRPr="007F7E04">
        <w:rPr>
          <w:rFonts w:ascii="Arial" w:eastAsia="Times New Roman" w:hAnsi="Arial" w:cs="Arial"/>
          <w:sz w:val="20"/>
          <w:szCs w:val="20"/>
        </w:rPr>
        <w:t xml:space="preserve"> o presente contrato nos termos da Lei nº 8.666/93 e alterações posteriores, pela proposta da contratada datada d</w:t>
      </w:r>
      <w:r w:rsidRPr="005A37B1">
        <w:rPr>
          <w:rFonts w:ascii="Arial" w:eastAsia="Times New Roman" w:hAnsi="Arial" w:cs="Arial"/>
          <w:sz w:val="20"/>
          <w:szCs w:val="20"/>
        </w:rPr>
        <w:t xml:space="preserve">e </w:t>
      </w:r>
      <w:r w:rsidRPr="00B7202C">
        <w:rPr>
          <w:rFonts w:ascii="Arial" w:eastAsia="Times New Roman" w:hAnsi="Arial" w:cs="Arial"/>
          <w:sz w:val="20"/>
          <w:szCs w:val="20"/>
          <w:highlight w:val="yellow"/>
        </w:rPr>
        <w:t xml:space="preserve">-- de ------- de 20--, </w:t>
      </w:r>
      <w:r w:rsidRPr="005A37B1">
        <w:rPr>
          <w:rFonts w:ascii="Arial" w:eastAsia="Times New Roman" w:hAnsi="Arial" w:cs="Arial"/>
          <w:sz w:val="20"/>
          <w:szCs w:val="20"/>
        </w:rPr>
        <w:t>e nas condições que estipulam a seguir:</w:t>
      </w:r>
    </w:p>
    <w:p w:rsidR="00B75DDE" w:rsidRPr="007F7E04" w:rsidRDefault="00B75DDE" w:rsidP="00B75DDE">
      <w:pPr>
        <w:jc w:val="both"/>
        <w:rPr>
          <w:rFonts w:ascii="Arial" w:hAnsi="Arial" w:cs="Arial"/>
          <w:b/>
          <w:sz w:val="20"/>
          <w:szCs w:val="20"/>
        </w:rPr>
      </w:pPr>
      <w:r w:rsidRPr="007F7E04">
        <w:rPr>
          <w:rFonts w:ascii="Arial" w:hAnsi="Arial" w:cs="Arial"/>
          <w:b/>
          <w:sz w:val="20"/>
          <w:szCs w:val="20"/>
        </w:rPr>
        <w:t>CLÁUSULA PRIMEIRA - DO OBJETO</w:t>
      </w:r>
    </w:p>
    <w:p w:rsidR="00B75DDE" w:rsidRPr="00DA14C3" w:rsidRDefault="00B75DDE" w:rsidP="00B75DDE">
      <w:pPr>
        <w:jc w:val="both"/>
        <w:rPr>
          <w:rFonts w:ascii="Arial" w:hAnsi="Arial" w:cs="Arial"/>
          <w:sz w:val="20"/>
          <w:szCs w:val="20"/>
        </w:rPr>
      </w:pPr>
      <w:r w:rsidRPr="00DA14C3">
        <w:rPr>
          <w:rFonts w:ascii="Arial" w:hAnsi="Arial" w:cs="Arial"/>
          <w:sz w:val="20"/>
          <w:szCs w:val="20"/>
        </w:rPr>
        <w:t>É objeto desta Tomada de Preços a contratação de empresa especializada para realizar a revisão/atualização do Plano Municipal de Gerenciamento Integrado de Resíduos Sólidos (PMGIRS), compreendendo as áreas rurais e urbanas desta municipalidade, em seus itens conforme especificações constantes do Anexo I deste edital.</w:t>
      </w:r>
    </w:p>
    <w:p w:rsidR="00B75DDE" w:rsidRPr="007F7E04" w:rsidRDefault="00B75DDE" w:rsidP="00B75DDE">
      <w:pPr>
        <w:jc w:val="both"/>
        <w:rPr>
          <w:rFonts w:ascii="Arial" w:hAnsi="Arial" w:cs="Arial"/>
          <w:b/>
          <w:sz w:val="20"/>
          <w:szCs w:val="20"/>
          <w:highlight w:val="yellow"/>
        </w:rPr>
      </w:pPr>
      <w:r>
        <w:rPr>
          <w:rFonts w:ascii="Arial" w:hAnsi="Arial" w:cs="Arial"/>
          <w:sz w:val="20"/>
          <w:szCs w:val="20"/>
          <w:highlight w:val="yellow"/>
        </w:rPr>
        <w:t xml:space="preserve"> (TABELA DE ITENS)</w:t>
      </w:r>
    </w:p>
    <w:p w:rsidR="00B75DDE" w:rsidRPr="007F7E04" w:rsidRDefault="00B75DDE" w:rsidP="00B75DDE">
      <w:pPr>
        <w:jc w:val="both"/>
        <w:rPr>
          <w:rFonts w:ascii="Arial" w:hAnsi="Arial" w:cs="Arial"/>
          <w:sz w:val="20"/>
          <w:szCs w:val="20"/>
        </w:rPr>
      </w:pPr>
      <w:r w:rsidRPr="007F7E04">
        <w:rPr>
          <w:rFonts w:ascii="Arial" w:hAnsi="Arial" w:cs="Arial"/>
          <w:b/>
          <w:sz w:val="20"/>
          <w:szCs w:val="20"/>
        </w:rPr>
        <w:t>Parágrafo Único -</w:t>
      </w:r>
      <w:r w:rsidRPr="007F7E04">
        <w:rPr>
          <w:rFonts w:ascii="Arial" w:hAnsi="Arial" w:cs="Arial"/>
          <w:sz w:val="20"/>
          <w:szCs w:val="20"/>
        </w:rPr>
        <w:t xml:space="preserve"> Integram e completam o presente Termo Contratual, para todos os fins de </w:t>
      </w:r>
      <w:r w:rsidRPr="005A37B1">
        <w:rPr>
          <w:rFonts w:ascii="Arial" w:hAnsi="Arial" w:cs="Arial"/>
          <w:sz w:val="20"/>
          <w:szCs w:val="20"/>
        </w:rPr>
        <w:t xml:space="preserve">direito, obrigando as partes em todos os seus termos do edital da </w:t>
      </w:r>
      <w:r w:rsidRPr="00B7202C">
        <w:rPr>
          <w:rFonts w:ascii="Arial" w:hAnsi="Arial" w:cs="Arial"/>
          <w:sz w:val="20"/>
          <w:szCs w:val="20"/>
          <w:highlight w:val="yellow"/>
        </w:rPr>
        <w:t>------- nº 0--/20--,</w:t>
      </w:r>
      <w:r w:rsidRPr="005A37B1">
        <w:rPr>
          <w:rFonts w:ascii="Arial" w:hAnsi="Arial" w:cs="Arial"/>
          <w:sz w:val="20"/>
          <w:szCs w:val="20"/>
        </w:rPr>
        <w:t xml:space="preserve"> juntamente</w:t>
      </w:r>
      <w:r w:rsidRPr="007F7E04">
        <w:rPr>
          <w:rFonts w:ascii="Arial" w:hAnsi="Arial" w:cs="Arial"/>
          <w:sz w:val="20"/>
          <w:szCs w:val="20"/>
        </w:rPr>
        <w:t xml:space="preserve"> com seus anexos. </w:t>
      </w:r>
    </w:p>
    <w:p w:rsidR="00B75DDE" w:rsidRPr="007F7E04" w:rsidRDefault="00B75DDE" w:rsidP="00B75DDE">
      <w:pPr>
        <w:jc w:val="both"/>
        <w:rPr>
          <w:rFonts w:ascii="Arial" w:hAnsi="Arial" w:cs="Arial"/>
          <w:b/>
          <w:sz w:val="20"/>
          <w:szCs w:val="20"/>
        </w:rPr>
      </w:pPr>
      <w:r w:rsidRPr="007F7E04">
        <w:rPr>
          <w:rFonts w:ascii="Arial" w:hAnsi="Arial" w:cs="Arial"/>
          <w:b/>
          <w:sz w:val="20"/>
          <w:szCs w:val="20"/>
        </w:rPr>
        <w:t>CLÁUSULA SEGUNDA – VALOR CONTRATUAL</w:t>
      </w:r>
    </w:p>
    <w:p w:rsidR="00B75DDE" w:rsidRDefault="00B75DDE" w:rsidP="00B75DDE">
      <w:pPr>
        <w:jc w:val="both"/>
        <w:rPr>
          <w:rFonts w:ascii="Arial" w:hAnsi="Arial" w:cs="Arial"/>
          <w:sz w:val="20"/>
          <w:szCs w:val="20"/>
        </w:rPr>
      </w:pPr>
      <w:r w:rsidRPr="007F7E04">
        <w:rPr>
          <w:rFonts w:ascii="Arial" w:hAnsi="Arial" w:cs="Arial"/>
          <w:sz w:val="20"/>
          <w:szCs w:val="20"/>
        </w:rPr>
        <w:t xml:space="preserve">Pela prestação dos serviços, objeto ora contratado, a CONTRATANTE pagará à </w:t>
      </w:r>
      <w:r w:rsidRPr="005A37B1">
        <w:rPr>
          <w:rFonts w:ascii="Arial" w:hAnsi="Arial" w:cs="Arial"/>
          <w:sz w:val="20"/>
          <w:szCs w:val="20"/>
        </w:rPr>
        <w:t xml:space="preserve">CONTRATADA o valor estimado de até </w:t>
      </w:r>
      <w:r w:rsidRPr="00B7202C">
        <w:rPr>
          <w:rFonts w:ascii="Arial" w:hAnsi="Arial" w:cs="Arial"/>
          <w:sz w:val="20"/>
          <w:szCs w:val="20"/>
          <w:highlight w:val="yellow"/>
        </w:rPr>
        <w:t>R$ ------ (------)</w:t>
      </w:r>
      <w:r w:rsidRPr="005A37B1">
        <w:rPr>
          <w:rFonts w:ascii="Arial" w:hAnsi="Arial" w:cs="Arial"/>
          <w:sz w:val="20"/>
          <w:szCs w:val="20"/>
        </w:rPr>
        <w:t xml:space="preserve"> sendo efetuado de acor</w:t>
      </w:r>
      <w:r>
        <w:rPr>
          <w:rFonts w:ascii="Arial" w:hAnsi="Arial" w:cs="Arial"/>
          <w:sz w:val="20"/>
          <w:szCs w:val="20"/>
        </w:rPr>
        <w:t xml:space="preserve">do com os serviços prestados e conforme as etapas estipuladas neste termo contratual e edital sob </w:t>
      </w:r>
      <w:r w:rsidRPr="0004533D">
        <w:rPr>
          <w:rFonts w:ascii="Arial" w:hAnsi="Arial" w:cs="Arial"/>
          <w:sz w:val="20"/>
          <w:szCs w:val="20"/>
          <w:highlight w:val="yellow"/>
        </w:rPr>
        <w:t>n ....</w:t>
      </w:r>
    </w:p>
    <w:tbl>
      <w:tblPr>
        <w:tblW w:w="8505" w:type="dxa"/>
        <w:tblInd w:w="70" w:type="dxa"/>
        <w:tblCellMar>
          <w:left w:w="70" w:type="dxa"/>
          <w:right w:w="70" w:type="dxa"/>
        </w:tblCellMar>
        <w:tblLook w:val="04A0"/>
      </w:tblPr>
      <w:tblGrid>
        <w:gridCol w:w="1519"/>
        <w:gridCol w:w="4293"/>
        <w:gridCol w:w="1134"/>
        <w:gridCol w:w="1559"/>
      </w:tblGrid>
      <w:tr w:rsidR="00B75DDE" w:rsidRPr="00540405" w:rsidTr="003E2A55">
        <w:trPr>
          <w:trHeight w:val="637"/>
        </w:trPr>
        <w:tc>
          <w:tcPr>
            <w:tcW w:w="151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ETAPAS</w:t>
            </w:r>
          </w:p>
        </w:tc>
        <w:tc>
          <w:tcPr>
            <w:tcW w:w="4293" w:type="dxa"/>
            <w:tcBorders>
              <w:top w:val="single" w:sz="4" w:space="0" w:color="auto"/>
              <w:left w:val="nil"/>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DESCRIÇÃO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VALOR - R$</w:t>
            </w:r>
          </w:p>
        </w:tc>
      </w:tr>
      <w:tr w:rsidR="00B75DDE" w:rsidRPr="00540405" w:rsidTr="003E2A55">
        <w:trPr>
          <w:trHeight w:val="77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Planejamento do Processo: Coordenação, Participação Social e comunicação.</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667"/>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2</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Diagnóstico da Situação dos Resíduos Sólidos.</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30%</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1077"/>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lastRenderedPageBreak/>
              <w:t>3</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Prognósticos e alternativas para a universalização, Condicionantes, Diretrizes, Objetivos e Metas.</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15%</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607"/>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4</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Programas, projetos e ações.</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10%</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895"/>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5</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Mecanismos e procedimentos para a avaliação da eficiência e eficácia das ações.</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15%</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516"/>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6</w:t>
            </w:r>
          </w:p>
        </w:tc>
        <w:tc>
          <w:tcPr>
            <w:tcW w:w="4293"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Aprovação final do PGIRS e relatório síntese, elaboração de Minuta de Projeto de Lei.</w:t>
            </w:r>
          </w:p>
        </w:tc>
        <w:tc>
          <w:tcPr>
            <w:tcW w:w="1134"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20%</w:t>
            </w:r>
          </w:p>
        </w:tc>
        <w:tc>
          <w:tcPr>
            <w:tcW w:w="1559" w:type="dxa"/>
            <w:tcBorders>
              <w:top w:val="nil"/>
              <w:left w:val="nil"/>
              <w:bottom w:val="single" w:sz="4" w:space="0" w:color="auto"/>
              <w:right w:val="single" w:sz="4" w:space="0" w:color="auto"/>
            </w:tcBorders>
            <w:shd w:val="clear" w:color="auto" w:fill="auto"/>
            <w:vAlign w:val="center"/>
          </w:tcPr>
          <w:p w:rsidR="00B75DDE" w:rsidRPr="00540405" w:rsidRDefault="00B75DDE" w:rsidP="003E2A55">
            <w:pPr>
              <w:spacing w:after="0" w:line="240" w:lineRule="auto"/>
              <w:jc w:val="right"/>
              <w:rPr>
                <w:rFonts w:ascii="Arial" w:hAnsi="Arial" w:cs="Arial"/>
                <w:sz w:val="20"/>
                <w:szCs w:val="20"/>
              </w:rPr>
            </w:pPr>
          </w:p>
        </w:tc>
      </w:tr>
      <w:tr w:rsidR="00B75DDE" w:rsidRPr="00540405" w:rsidTr="003E2A55">
        <w:trPr>
          <w:trHeight w:val="318"/>
        </w:trPr>
        <w:tc>
          <w:tcPr>
            <w:tcW w:w="581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TOTAL</w:t>
            </w:r>
          </w:p>
        </w:tc>
        <w:tc>
          <w:tcPr>
            <w:tcW w:w="1134" w:type="dxa"/>
            <w:tcBorders>
              <w:top w:val="nil"/>
              <w:left w:val="nil"/>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100%</w:t>
            </w:r>
          </w:p>
        </w:tc>
        <w:tc>
          <w:tcPr>
            <w:tcW w:w="1559" w:type="dxa"/>
            <w:tcBorders>
              <w:top w:val="nil"/>
              <w:left w:val="nil"/>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right"/>
              <w:rPr>
                <w:rFonts w:ascii="Arial" w:hAnsi="Arial" w:cs="Arial"/>
                <w:b/>
                <w:bCs/>
                <w:sz w:val="20"/>
                <w:szCs w:val="20"/>
              </w:rPr>
            </w:pPr>
          </w:p>
        </w:tc>
      </w:tr>
    </w:tbl>
    <w:p w:rsidR="00B75DDE" w:rsidRPr="007F7E04" w:rsidRDefault="00B75DDE" w:rsidP="00B75DDE">
      <w:pPr>
        <w:jc w:val="both"/>
        <w:rPr>
          <w:rFonts w:ascii="Arial" w:hAnsi="Arial" w:cs="Arial"/>
          <w:sz w:val="20"/>
          <w:szCs w:val="20"/>
        </w:rPr>
      </w:pPr>
    </w:p>
    <w:p w:rsidR="00B75DDE" w:rsidRPr="007F7E04" w:rsidRDefault="00B75DDE" w:rsidP="00B75DDE">
      <w:pPr>
        <w:jc w:val="both"/>
        <w:rPr>
          <w:rFonts w:ascii="Arial" w:hAnsi="Arial" w:cs="Arial"/>
          <w:b/>
          <w:sz w:val="20"/>
          <w:szCs w:val="20"/>
        </w:rPr>
      </w:pPr>
      <w:r w:rsidRPr="007F7E04">
        <w:rPr>
          <w:rFonts w:ascii="Arial" w:hAnsi="Arial" w:cs="Arial"/>
          <w:b/>
          <w:sz w:val="20"/>
          <w:szCs w:val="20"/>
        </w:rPr>
        <w:t>CLÁUSULA TERCEIRA – DO PAGAMENTO</w:t>
      </w:r>
    </w:p>
    <w:p w:rsidR="00B75DDE" w:rsidRPr="007F7E04" w:rsidRDefault="00B75DDE" w:rsidP="00B75DDE">
      <w:pPr>
        <w:jc w:val="both"/>
        <w:rPr>
          <w:rFonts w:ascii="Arial" w:hAnsi="Arial" w:cs="Arial"/>
          <w:sz w:val="20"/>
          <w:szCs w:val="20"/>
        </w:rPr>
      </w:pPr>
      <w:r w:rsidRPr="007F7E04">
        <w:rPr>
          <w:rFonts w:ascii="Arial" w:hAnsi="Arial" w:cs="Arial"/>
          <w:b/>
          <w:sz w:val="20"/>
          <w:szCs w:val="20"/>
        </w:rPr>
        <w:t>Parágrafo Primeiro -</w:t>
      </w:r>
      <w:r w:rsidRPr="007F7E04">
        <w:rPr>
          <w:rFonts w:ascii="Arial" w:hAnsi="Arial" w:cs="Arial"/>
          <w:sz w:val="20"/>
          <w:szCs w:val="20"/>
        </w:rPr>
        <w:t xml:space="preserve"> O pagamento será até o décimo dia útil do mês seguinte à prestação dos serviços, com apresentação da nota fiscal, relatório dos serviços realizados devendo conter o preço unitário e o total para cada serviço, o qual deverá conter obrigatoriamente:</w:t>
      </w:r>
    </w:p>
    <w:p w:rsidR="00B75DDE" w:rsidRPr="007F7E04" w:rsidRDefault="00B75DDE" w:rsidP="00B75DDE">
      <w:pPr>
        <w:jc w:val="both"/>
        <w:rPr>
          <w:rFonts w:ascii="Arial" w:hAnsi="Arial" w:cs="Arial"/>
          <w:sz w:val="20"/>
          <w:szCs w:val="20"/>
        </w:rPr>
      </w:pPr>
      <w:r w:rsidRPr="007F7E04">
        <w:rPr>
          <w:rFonts w:ascii="Arial" w:hAnsi="Arial" w:cs="Arial"/>
          <w:b/>
          <w:sz w:val="20"/>
          <w:szCs w:val="20"/>
        </w:rPr>
        <w:t>a)</w:t>
      </w:r>
      <w:r w:rsidRPr="007F7E04">
        <w:rPr>
          <w:rFonts w:ascii="Arial" w:hAnsi="Arial" w:cs="Arial"/>
          <w:sz w:val="20"/>
          <w:szCs w:val="20"/>
        </w:rPr>
        <w:t xml:space="preserve"> Número do Contrato;</w:t>
      </w:r>
    </w:p>
    <w:p w:rsidR="00B75DDE" w:rsidRPr="007F7E04" w:rsidRDefault="00B75DDE" w:rsidP="00B75DDE">
      <w:pPr>
        <w:jc w:val="both"/>
        <w:rPr>
          <w:rFonts w:ascii="Arial" w:hAnsi="Arial" w:cs="Arial"/>
          <w:sz w:val="20"/>
          <w:szCs w:val="20"/>
        </w:rPr>
      </w:pPr>
      <w:r w:rsidRPr="007F7E04">
        <w:rPr>
          <w:rFonts w:ascii="Arial" w:hAnsi="Arial" w:cs="Arial"/>
          <w:b/>
          <w:sz w:val="20"/>
          <w:szCs w:val="20"/>
        </w:rPr>
        <w:t>b)</w:t>
      </w:r>
      <w:r w:rsidRPr="007F7E04">
        <w:rPr>
          <w:rFonts w:ascii="Arial" w:hAnsi="Arial" w:cs="Arial"/>
          <w:sz w:val="20"/>
          <w:szCs w:val="20"/>
        </w:rPr>
        <w:t xml:space="preserve"> Número do processo e da </w:t>
      </w:r>
      <w:r w:rsidRPr="00B7202C">
        <w:rPr>
          <w:rFonts w:ascii="Arial" w:hAnsi="Arial" w:cs="Arial"/>
          <w:sz w:val="20"/>
          <w:szCs w:val="20"/>
          <w:highlight w:val="yellow"/>
        </w:rPr>
        <w:t>--------;</w:t>
      </w:r>
    </w:p>
    <w:p w:rsidR="00B75DDE" w:rsidRPr="007F7E04" w:rsidRDefault="00B75DDE" w:rsidP="00B75DDE">
      <w:pPr>
        <w:jc w:val="both"/>
        <w:rPr>
          <w:rFonts w:ascii="Arial" w:hAnsi="Arial" w:cs="Arial"/>
          <w:sz w:val="20"/>
          <w:szCs w:val="20"/>
        </w:rPr>
      </w:pPr>
      <w:r w:rsidRPr="007F7E04">
        <w:rPr>
          <w:rFonts w:ascii="Arial" w:hAnsi="Arial" w:cs="Arial"/>
          <w:b/>
          <w:sz w:val="20"/>
          <w:szCs w:val="20"/>
        </w:rPr>
        <w:t>Parágrafo Segundo -</w:t>
      </w:r>
      <w:r w:rsidRPr="007F7E04">
        <w:rPr>
          <w:rFonts w:ascii="Arial" w:hAnsi="Arial" w:cs="Arial"/>
          <w:sz w:val="20"/>
          <w:szCs w:val="20"/>
        </w:rPr>
        <w:t xml:space="preserve"> Em havendo possibilidade de antecipação de pagamento, somente aplicável a obrigações adimplidas, a contratante fará jus a desconto na mesma proporção prevista no item anterior.</w:t>
      </w:r>
    </w:p>
    <w:p w:rsidR="00B75DDE" w:rsidRPr="007F7E04" w:rsidRDefault="00B75DDE" w:rsidP="00B75DDE">
      <w:pPr>
        <w:jc w:val="both"/>
        <w:rPr>
          <w:rFonts w:ascii="Arial" w:hAnsi="Arial" w:cs="Arial"/>
          <w:b/>
          <w:sz w:val="20"/>
          <w:szCs w:val="20"/>
        </w:rPr>
      </w:pPr>
      <w:r w:rsidRPr="007F7E04">
        <w:rPr>
          <w:rFonts w:ascii="Arial" w:hAnsi="Arial" w:cs="Arial"/>
          <w:b/>
          <w:sz w:val="20"/>
          <w:szCs w:val="20"/>
        </w:rPr>
        <w:t>CLÁUSULA QUARTA – DA CONTRATAÇÃO</w:t>
      </w:r>
    </w:p>
    <w:p w:rsidR="00B75DDE" w:rsidRPr="007F7E04" w:rsidRDefault="00B75DDE" w:rsidP="00B75DDE">
      <w:pPr>
        <w:jc w:val="both"/>
        <w:rPr>
          <w:rFonts w:ascii="Arial" w:hAnsi="Arial" w:cs="Arial"/>
          <w:sz w:val="20"/>
          <w:szCs w:val="20"/>
        </w:rPr>
      </w:pPr>
      <w:r w:rsidRPr="007F7E04">
        <w:rPr>
          <w:rFonts w:ascii="Arial" w:hAnsi="Arial" w:cs="Arial"/>
          <w:b/>
          <w:sz w:val="20"/>
          <w:szCs w:val="20"/>
        </w:rPr>
        <w:t>Parágrafo Único -</w:t>
      </w:r>
      <w:r w:rsidRPr="007F7E04">
        <w:rPr>
          <w:rFonts w:ascii="Arial" w:hAnsi="Arial" w:cs="Arial"/>
          <w:sz w:val="20"/>
          <w:szCs w:val="20"/>
        </w:rPr>
        <w:t xml:space="preserve"> Adjudicado o objeto da presente </w:t>
      </w:r>
      <w:r w:rsidRPr="00B7202C">
        <w:rPr>
          <w:rFonts w:ascii="Arial" w:hAnsi="Arial" w:cs="Arial"/>
          <w:sz w:val="20"/>
          <w:szCs w:val="20"/>
          <w:highlight w:val="yellow"/>
        </w:rPr>
        <w:t xml:space="preserve">------- </w:t>
      </w:r>
      <w:r w:rsidRPr="007F7E04">
        <w:rPr>
          <w:rFonts w:ascii="Arial" w:hAnsi="Arial" w:cs="Arial"/>
          <w:sz w:val="20"/>
          <w:szCs w:val="20"/>
        </w:rPr>
        <w:t>o Município de Cruz Machado, convocará a contratada para assinar o termo de contrato no prazo de até 5 (cinco) dias úteis, sob pena de decair o direito à contratação sem prejuízo das sanções previstas no art. 81 da Lei nº</w:t>
      </w:r>
      <w:r>
        <w:rPr>
          <w:rFonts w:ascii="Arial" w:hAnsi="Arial" w:cs="Arial"/>
          <w:sz w:val="20"/>
          <w:szCs w:val="20"/>
        </w:rPr>
        <w:t xml:space="preserve"> </w:t>
      </w:r>
      <w:r w:rsidRPr="007F7E04">
        <w:rPr>
          <w:rFonts w:ascii="Arial" w:hAnsi="Arial" w:cs="Arial"/>
          <w:sz w:val="20"/>
          <w:szCs w:val="20"/>
        </w:rPr>
        <w:t>8.666/93.</w:t>
      </w:r>
    </w:p>
    <w:p w:rsidR="00B75DDE" w:rsidRPr="007F7E04" w:rsidRDefault="00B75DDE" w:rsidP="00B75DDE">
      <w:pPr>
        <w:jc w:val="both"/>
        <w:rPr>
          <w:rFonts w:ascii="Arial" w:hAnsi="Arial" w:cs="Arial"/>
          <w:b/>
          <w:sz w:val="20"/>
          <w:szCs w:val="20"/>
        </w:rPr>
      </w:pPr>
      <w:r w:rsidRPr="007F7E04">
        <w:rPr>
          <w:rFonts w:ascii="Arial" w:hAnsi="Arial" w:cs="Arial"/>
          <w:b/>
          <w:sz w:val="20"/>
          <w:szCs w:val="20"/>
        </w:rPr>
        <w:t>CLÁUSULA QUINTA – DOS RECURSOS FINANCEIROS</w:t>
      </w:r>
    </w:p>
    <w:p w:rsidR="00B75DDE" w:rsidRPr="007F7E04" w:rsidRDefault="00B75DDE" w:rsidP="00B75DDE">
      <w:pPr>
        <w:jc w:val="both"/>
        <w:rPr>
          <w:rFonts w:ascii="Arial" w:hAnsi="Arial" w:cs="Arial"/>
          <w:sz w:val="20"/>
          <w:szCs w:val="20"/>
        </w:rPr>
      </w:pPr>
      <w:r w:rsidRPr="007F7E04">
        <w:rPr>
          <w:rFonts w:ascii="Arial" w:hAnsi="Arial" w:cs="Arial"/>
          <w:sz w:val="20"/>
          <w:szCs w:val="20"/>
        </w:rPr>
        <w:t>As despesas decorrentes do presente Contrato serão efetuadas do seguinte recurso financeiro.</w:t>
      </w:r>
    </w:p>
    <w:tbl>
      <w:tblPr>
        <w:tblStyle w:val="Tabelacomgrade"/>
        <w:tblW w:w="8505" w:type="dxa"/>
        <w:tblInd w:w="108" w:type="dxa"/>
        <w:tblLook w:val="04A0"/>
      </w:tblPr>
      <w:tblGrid>
        <w:gridCol w:w="1985"/>
        <w:gridCol w:w="2693"/>
        <w:gridCol w:w="3827"/>
      </w:tblGrid>
      <w:tr w:rsidR="00B75DDE" w:rsidRPr="007F7E04" w:rsidTr="003E2A55">
        <w:tc>
          <w:tcPr>
            <w:tcW w:w="1985" w:type="dxa"/>
            <w:shd w:val="clear" w:color="auto" w:fill="BFBFBF" w:themeFill="background1" w:themeFillShade="BF"/>
          </w:tcPr>
          <w:p w:rsidR="00B75DDE" w:rsidRPr="005A37B1" w:rsidRDefault="00B75DDE" w:rsidP="003E2A55">
            <w:pPr>
              <w:jc w:val="center"/>
              <w:rPr>
                <w:rFonts w:ascii="Arial" w:hAnsi="Arial" w:cs="Arial"/>
                <w:b/>
                <w:sz w:val="20"/>
                <w:szCs w:val="20"/>
              </w:rPr>
            </w:pPr>
            <w:r w:rsidRPr="005A37B1">
              <w:rPr>
                <w:rFonts w:ascii="Arial" w:hAnsi="Arial" w:cs="Arial"/>
                <w:b/>
                <w:sz w:val="20"/>
                <w:szCs w:val="20"/>
              </w:rPr>
              <w:t>Un. Orç</w:t>
            </w:r>
          </w:p>
        </w:tc>
        <w:tc>
          <w:tcPr>
            <w:tcW w:w="2693" w:type="dxa"/>
            <w:shd w:val="clear" w:color="auto" w:fill="BFBFBF" w:themeFill="background1" w:themeFillShade="BF"/>
          </w:tcPr>
          <w:p w:rsidR="00B75DDE" w:rsidRPr="005A37B1" w:rsidRDefault="00B75DDE" w:rsidP="003E2A55">
            <w:pPr>
              <w:jc w:val="center"/>
              <w:rPr>
                <w:rFonts w:ascii="Arial" w:hAnsi="Arial" w:cs="Arial"/>
                <w:b/>
                <w:sz w:val="20"/>
                <w:szCs w:val="20"/>
              </w:rPr>
            </w:pPr>
            <w:r w:rsidRPr="005A37B1">
              <w:rPr>
                <w:rFonts w:ascii="Arial" w:hAnsi="Arial" w:cs="Arial"/>
                <w:b/>
                <w:sz w:val="20"/>
                <w:szCs w:val="20"/>
              </w:rPr>
              <w:t>Proj/Atividade</w:t>
            </w:r>
          </w:p>
        </w:tc>
        <w:tc>
          <w:tcPr>
            <w:tcW w:w="3827" w:type="dxa"/>
            <w:shd w:val="clear" w:color="auto" w:fill="BFBFBF" w:themeFill="background1" w:themeFillShade="BF"/>
          </w:tcPr>
          <w:p w:rsidR="00B75DDE" w:rsidRPr="005A37B1" w:rsidRDefault="00B75DDE" w:rsidP="003E2A55">
            <w:pPr>
              <w:jc w:val="center"/>
              <w:rPr>
                <w:rFonts w:ascii="Arial" w:hAnsi="Arial" w:cs="Arial"/>
                <w:b/>
                <w:sz w:val="20"/>
                <w:szCs w:val="20"/>
              </w:rPr>
            </w:pPr>
            <w:r w:rsidRPr="005A37B1">
              <w:rPr>
                <w:rFonts w:ascii="Arial" w:hAnsi="Arial" w:cs="Arial"/>
                <w:b/>
                <w:sz w:val="20"/>
                <w:szCs w:val="20"/>
              </w:rPr>
              <w:t>Complemento do Elemento</w:t>
            </w:r>
          </w:p>
        </w:tc>
      </w:tr>
      <w:tr w:rsidR="00B75DDE" w:rsidRPr="007F7E04" w:rsidTr="003E2A55">
        <w:tc>
          <w:tcPr>
            <w:tcW w:w="1985" w:type="dxa"/>
          </w:tcPr>
          <w:p w:rsidR="00B75DDE" w:rsidRPr="005A37B1" w:rsidRDefault="00B75DDE" w:rsidP="003E2A55">
            <w:pPr>
              <w:jc w:val="center"/>
              <w:rPr>
                <w:rFonts w:ascii="Arial" w:hAnsi="Arial" w:cs="Arial"/>
                <w:sz w:val="20"/>
                <w:szCs w:val="20"/>
              </w:rPr>
            </w:pPr>
            <w:r w:rsidRPr="00B7202C">
              <w:rPr>
                <w:rFonts w:ascii="Arial" w:hAnsi="Arial" w:cs="Arial"/>
                <w:sz w:val="20"/>
                <w:szCs w:val="20"/>
                <w:highlight w:val="yellow"/>
              </w:rPr>
              <w:t>----</w:t>
            </w:r>
          </w:p>
        </w:tc>
        <w:tc>
          <w:tcPr>
            <w:tcW w:w="2693" w:type="dxa"/>
          </w:tcPr>
          <w:p w:rsidR="00B75DDE" w:rsidRPr="005A37B1" w:rsidRDefault="00B75DDE" w:rsidP="003E2A55">
            <w:pPr>
              <w:jc w:val="center"/>
              <w:rPr>
                <w:rFonts w:ascii="Arial" w:hAnsi="Arial" w:cs="Arial"/>
                <w:sz w:val="20"/>
                <w:szCs w:val="20"/>
              </w:rPr>
            </w:pPr>
            <w:r w:rsidRPr="00B7202C">
              <w:rPr>
                <w:rFonts w:ascii="Arial" w:hAnsi="Arial" w:cs="Arial"/>
                <w:sz w:val="20"/>
                <w:szCs w:val="20"/>
                <w:highlight w:val="yellow"/>
              </w:rPr>
              <w:t>----</w:t>
            </w:r>
          </w:p>
        </w:tc>
        <w:tc>
          <w:tcPr>
            <w:tcW w:w="3827" w:type="dxa"/>
          </w:tcPr>
          <w:p w:rsidR="00B75DDE" w:rsidRPr="005A37B1" w:rsidRDefault="00B75DDE" w:rsidP="003E2A55">
            <w:pPr>
              <w:jc w:val="center"/>
              <w:rPr>
                <w:rFonts w:ascii="Arial" w:hAnsi="Arial" w:cs="Arial"/>
                <w:sz w:val="20"/>
                <w:szCs w:val="20"/>
              </w:rPr>
            </w:pPr>
            <w:r w:rsidRPr="00B7202C">
              <w:rPr>
                <w:rFonts w:ascii="Arial" w:hAnsi="Arial" w:cs="Arial"/>
                <w:sz w:val="20"/>
                <w:szCs w:val="20"/>
                <w:highlight w:val="yellow"/>
              </w:rPr>
              <w:t>-----</w:t>
            </w:r>
          </w:p>
        </w:tc>
      </w:tr>
    </w:tbl>
    <w:p w:rsidR="00B75DDE" w:rsidRPr="007F7E04" w:rsidRDefault="00B75DDE" w:rsidP="00B75DDE">
      <w:pPr>
        <w:jc w:val="both"/>
        <w:rPr>
          <w:rFonts w:ascii="Arial" w:hAnsi="Arial" w:cs="Arial"/>
          <w:b/>
          <w:sz w:val="20"/>
          <w:szCs w:val="20"/>
        </w:rPr>
      </w:pPr>
    </w:p>
    <w:p w:rsidR="00B75DDE" w:rsidRPr="007F7E04" w:rsidRDefault="00B75DDE" w:rsidP="00B75DDE">
      <w:pPr>
        <w:rPr>
          <w:rFonts w:ascii="Arial" w:hAnsi="Arial" w:cs="Arial"/>
          <w:b/>
          <w:sz w:val="20"/>
          <w:szCs w:val="20"/>
        </w:rPr>
      </w:pPr>
      <w:r w:rsidRPr="007F7E04">
        <w:rPr>
          <w:rFonts w:ascii="Arial" w:hAnsi="Arial" w:cs="Arial"/>
          <w:b/>
          <w:sz w:val="20"/>
          <w:szCs w:val="20"/>
        </w:rPr>
        <w:t>CLÁUSULA SEXTA – DO PRAZO DE CONTRATAÇÃO</w:t>
      </w:r>
    </w:p>
    <w:p w:rsidR="00B75DDE" w:rsidRDefault="00B75DDE" w:rsidP="00B75DDE">
      <w:pPr>
        <w:jc w:val="both"/>
        <w:rPr>
          <w:rFonts w:ascii="Arial" w:hAnsi="Arial" w:cs="Arial"/>
          <w:sz w:val="20"/>
          <w:szCs w:val="20"/>
        </w:rPr>
      </w:pPr>
      <w:r w:rsidRPr="007F7E04">
        <w:rPr>
          <w:rFonts w:ascii="Arial" w:hAnsi="Arial" w:cs="Arial"/>
          <w:b/>
          <w:sz w:val="20"/>
          <w:szCs w:val="20"/>
        </w:rPr>
        <w:t>Parágrafo Único -</w:t>
      </w:r>
      <w:r w:rsidRPr="007F7E04">
        <w:rPr>
          <w:rFonts w:ascii="Arial" w:hAnsi="Arial" w:cs="Arial"/>
          <w:sz w:val="20"/>
          <w:szCs w:val="20"/>
        </w:rPr>
        <w:t xml:space="preserve"> O presente Contrato terá </w:t>
      </w:r>
      <w:r w:rsidRPr="005A37B1">
        <w:rPr>
          <w:rFonts w:ascii="Arial" w:hAnsi="Arial" w:cs="Arial"/>
          <w:sz w:val="20"/>
          <w:szCs w:val="20"/>
        </w:rPr>
        <w:t>vigência de</w:t>
      </w:r>
      <w:r>
        <w:rPr>
          <w:rFonts w:ascii="Arial" w:hAnsi="Arial" w:cs="Arial"/>
          <w:sz w:val="20"/>
          <w:szCs w:val="20"/>
        </w:rPr>
        <w:t xml:space="preserve"> </w:t>
      </w:r>
      <w:r w:rsidRPr="00B7202C">
        <w:rPr>
          <w:rFonts w:ascii="Arial" w:hAnsi="Arial" w:cs="Arial"/>
          <w:sz w:val="20"/>
          <w:szCs w:val="20"/>
          <w:highlight w:val="yellow"/>
        </w:rPr>
        <w:t>--- (---)</w:t>
      </w:r>
      <w:r w:rsidRPr="005A37B1">
        <w:rPr>
          <w:rFonts w:ascii="Arial" w:hAnsi="Arial" w:cs="Arial"/>
          <w:sz w:val="20"/>
          <w:szCs w:val="20"/>
        </w:rPr>
        <w:t xml:space="preserve"> meses,</w:t>
      </w:r>
      <w:r w:rsidRPr="007F7E04">
        <w:rPr>
          <w:rFonts w:ascii="Arial" w:hAnsi="Arial" w:cs="Arial"/>
          <w:sz w:val="20"/>
          <w:szCs w:val="20"/>
        </w:rPr>
        <w:t xml:space="preserve"> contados da data de assinatura, admitindo sua prorrogação.</w:t>
      </w:r>
    </w:p>
    <w:p w:rsidR="00B75DDE" w:rsidRPr="00454216" w:rsidRDefault="00B75DDE" w:rsidP="00B75DDE">
      <w:pPr>
        <w:jc w:val="both"/>
        <w:rPr>
          <w:rFonts w:ascii="Arial" w:hAnsi="Arial" w:cs="Arial"/>
          <w:b/>
          <w:sz w:val="20"/>
          <w:szCs w:val="20"/>
        </w:rPr>
      </w:pPr>
      <w:r w:rsidRPr="00454216">
        <w:rPr>
          <w:rFonts w:ascii="Arial" w:hAnsi="Arial" w:cs="Arial"/>
          <w:b/>
          <w:sz w:val="20"/>
          <w:szCs w:val="20"/>
        </w:rPr>
        <w:t>CLÁUSULA SÉTIMA – DAS FASES E ETAPAS DA PRESTAÇÃO DOS SERVIÇOS</w:t>
      </w:r>
    </w:p>
    <w:p w:rsidR="00B75DDE" w:rsidRDefault="00B75DDE" w:rsidP="00B75DDE">
      <w:pPr>
        <w:pStyle w:val="PargrafodaLista"/>
        <w:tabs>
          <w:tab w:val="left" w:pos="567"/>
        </w:tabs>
        <w:spacing w:after="0" w:line="240" w:lineRule="auto"/>
        <w:ind w:left="0"/>
        <w:jc w:val="both"/>
        <w:rPr>
          <w:rFonts w:ascii="Arial" w:eastAsia="Calibri" w:hAnsi="Arial" w:cs="Arial"/>
          <w:b/>
          <w:bCs/>
          <w:sz w:val="20"/>
          <w:szCs w:val="20"/>
        </w:rPr>
      </w:pPr>
      <w:r>
        <w:rPr>
          <w:rFonts w:ascii="Arial" w:eastAsia="Calibri" w:hAnsi="Arial" w:cs="Arial"/>
          <w:b/>
          <w:sz w:val="20"/>
          <w:szCs w:val="20"/>
        </w:rPr>
        <w:t xml:space="preserve">7.1 - </w:t>
      </w:r>
      <w:r w:rsidRPr="00D27100">
        <w:rPr>
          <w:rFonts w:ascii="Arial" w:eastAsia="Calibri" w:hAnsi="Arial" w:cs="Arial"/>
          <w:b/>
          <w:sz w:val="20"/>
          <w:szCs w:val="20"/>
        </w:rPr>
        <w:t xml:space="preserve">ETAPA I - </w:t>
      </w:r>
      <w:r w:rsidRPr="00D27100">
        <w:rPr>
          <w:rFonts w:ascii="Arial" w:eastAsia="Calibri" w:hAnsi="Arial" w:cs="Arial"/>
          <w:b/>
          <w:bCs/>
          <w:sz w:val="20"/>
          <w:szCs w:val="20"/>
        </w:rPr>
        <w:t>PLANO DE TRABALHO, DE MOBILIZAÇÃO SOCIAL E DE ESTRATÉGIAS E AÇÃO.</w:t>
      </w:r>
    </w:p>
    <w:p w:rsidR="00B75DDE" w:rsidRDefault="00B75DDE" w:rsidP="00B75DDE">
      <w:pPr>
        <w:autoSpaceDE w:val="0"/>
        <w:autoSpaceDN w:val="0"/>
        <w:adjustRightInd w:val="0"/>
        <w:spacing w:after="0" w:line="240" w:lineRule="auto"/>
        <w:contextualSpacing/>
        <w:jc w:val="both"/>
        <w:rPr>
          <w:rFonts w:ascii="Arial" w:eastAsia="Calibri" w:hAnsi="Arial" w:cs="Arial"/>
          <w:b/>
          <w:bCs/>
          <w:sz w:val="20"/>
          <w:szCs w:val="20"/>
        </w:rPr>
      </w:pPr>
    </w:p>
    <w:p w:rsidR="00B75DDE" w:rsidRPr="00D27100" w:rsidRDefault="00B75DDE" w:rsidP="00B75DDE">
      <w:pPr>
        <w:autoSpaceDE w:val="0"/>
        <w:autoSpaceDN w:val="0"/>
        <w:adjustRightInd w:val="0"/>
        <w:spacing w:after="0"/>
        <w:contextualSpacing/>
        <w:jc w:val="both"/>
        <w:rPr>
          <w:rFonts w:ascii="Arial" w:eastAsia="Calibri" w:hAnsi="Arial" w:cs="Arial"/>
          <w:bCs/>
          <w:sz w:val="20"/>
          <w:szCs w:val="20"/>
        </w:rPr>
      </w:pPr>
      <w:r>
        <w:rPr>
          <w:rFonts w:ascii="Arial" w:eastAsia="Calibri" w:hAnsi="Arial" w:cs="Arial"/>
          <w:b/>
          <w:bCs/>
          <w:sz w:val="20"/>
          <w:szCs w:val="20"/>
        </w:rPr>
        <w:t xml:space="preserve">I - </w:t>
      </w:r>
      <w:r w:rsidRPr="00D27100">
        <w:rPr>
          <w:rFonts w:ascii="Arial" w:eastAsia="Calibri" w:hAnsi="Arial" w:cs="Arial"/>
          <w:bCs/>
          <w:sz w:val="20"/>
          <w:szCs w:val="20"/>
        </w:rPr>
        <w:t xml:space="preserve">A Consultoria deverá desenvolver todas as atividades constantes do PRODUTO 1 (P1) do presente Termo, garantindo a participação da Equipe Técnica Municipal - ETM, do poder legislativo, da população e associações representativas dos vários segmentos da comunidade, de acordo com os instrumentos pactuados entre a Consultoria </w:t>
      </w:r>
      <w:r w:rsidRPr="00D27100">
        <w:rPr>
          <w:rFonts w:ascii="Arial" w:eastAsia="Calibri" w:hAnsi="Arial" w:cs="Arial"/>
          <w:bCs/>
          <w:sz w:val="20"/>
          <w:szCs w:val="20"/>
        </w:rPr>
        <w:lastRenderedPageBreak/>
        <w:t>e o Município. Haverá um único Plano De Trabalho, de Mobilização Social e de Estratégias e Ação para atender os três planos exigidos neste TR.</w:t>
      </w:r>
    </w:p>
    <w:p w:rsidR="00B75DDE" w:rsidRDefault="00B75DDE" w:rsidP="00B75DDE">
      <w:pPr>
        <w:autoSpaceDE w:val="0"/>
        <w:autoSpaceDN w:val="0"/>
        <w:adjustRightInd w:val="0"/>
        <w:spacing w:after="0"/>
        <w:jc w:val="both"/>
        <w:rPr>
          <w:rFonts w:ascii="Arial" w:eastAsia="Calibri" w:hAnsi="Arial" w:cs="Arial"/>
          <w:b/>
          <w:sz w:val="20"/>
          <w:szCs w:val="20"/>
        </w:rPr>
      </w:pPr>
    </w:p>
    <w:p w:rsidR="00B75DDE" w:rsidRDefault="00B75DDE" w:rsidP="00B75DDE">
      <w:pPr>
        <w:autoSpaceDE w:val="0"/>
        <w:autoSpaceDN w:val="0"/>
        <w:adjustRightInd w:val="0"/>
        <w:spacing w:after="0"/>
        <w:jc w:val="both"/>
        <w:rPr>
          <w:rFonts w:ascii="Arial" w:eastAsia="Calibri" w:hAnsi="Arial" w:cs="Arial"/>
          <w:sz w:val="20"/>
          <w:szCs w:val="20"/>
        </w:rPr>
      </w:pPr>
      <w:r>
        <w:rPr>
          <w:rFonts w:ascii="Arial" w:eastAsia="Calibri" w:hAnsi="Arial" w:cs="Arial"/>
          <w:b/>
          <w:sz w:val="20"/>
          <w:szCs w:val="20"/>
        </w:rPr>
        <w:t xml:space="preserve">II - </w:t>
      </w:r>
      <w:r w:rsidRPr="00454216">
        <w:rPr>
          <w:rFonts w:ascii="Arial" w:eastAsia="Calibri" w:hAnsi="Arial" w:cs="Arial"/>
          <w:sz w:val="20"/>
          <w:szCs w:val="20"/>
        </w:rPr>
        <w:t xml:space="preserve">Ao final desta etapa a empresa de Consultoria entregará um caderno denominado de PRODUTO 1 (P1) - </w:t>
      </w:r>
      <w:r w:rsidRPr="00454216">
        <w:rPr>
          <w:rFonts w:ascii="Arial" w:eastAsia="Calibri" w:hAnsi="Arial" w:cs="Arial"/>
          <w:bCs/>
          <w:sz w:val="20"/>
          <w:szCs w:val="20"/>
        </w:rPr>
        <w:t>Plano de Trabalho, de Mobilização Social e de Estratégias e Ação, que contemplará a mobilização para os três planos.</w:t>
      </w:r>
      <w:r w:rsidRPr="00454216">
        <w:rPr>
          <w:rFonts w:ascii="Arial" w:eastAsia="Calibri" w:hAnsi="Arial" w:cs="Arial"/>
          <w:sz w:val="20"/>
          <w:szCs w:val="20"/>
        </w:rPr>
        <w:t xml:space="preserve"> </w:t>
      </w:r>
    </w:p>
    <w:p w:rsidR="00B75DDE" w:rsidRPr="00454216" w:rsidRDefault="00B75DDE" w:rsidP="00B75DDE">
      <w:pPr>
        <w:autoSpaceDE w:val="0"/>
        <w:autoSpaceDN w:val="0"/>
        <w:adjustRightInd w:val="0"/>
        <w:spacing w:after="0"/>
        <w:jc w:val="both"/>
        <w:rPr>
          <w:rFonts w:ascii="Arial" w:eastAsia="Calibri" w:hAnsi="Arial" w:cs="Arial"/>
          <w:sz w:val="20"/>
          <w:szCs w:val="20"/>
        </w:rPr>
      </w:pPr>
    </w:p>
    <w:p w:rsidR="00B75DDE" w:rsidRDefault="00B75DDE" w:rsidP="00B75DDE">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7.2 - ETAPA 2 - </w:t>
      </w:r>
      <w:r w:rsidRPr="00200128">
        <w:rPr>
          <w:rFonts w:ascii="Arial" w:hAnsi="Arial" w:cs="Arial"/>
          <w:b/>
          <w:sz w:val="20"/>
          <w:szCs w:val="20"/>
        </w:rPr>
        <w:t>DIAGNÓSTICO DA SITUAÇÃO DOS SERVIÇOS DE RESÍDUOS SÓLIDOS</w:t>
      </w:r>
    </w:p>
    <w:p w:rsidR="00B75DDE" w:rsidRPr="00200128" w:rsidRDefault="00B75DDE" w:rsidP="00B75DDE">
      <w:pPr>
        <w:pStyle w:val="PargrafodaLista"/>
        <w:tabs>
          <w:tab w:val="left" w:pos="567"/>
        </w:tabs>
        <w:spacing w:after="0" w:line="240" w:lineRule="auto"/>
        <w:ind w:left="0"/>
        <w:jc w:val="both"/>
        <w:rPr>
          <w:rFonts w:ascii="Arial" w:hAnsi="Arial" w:cs="Arial"/>
          <w:b/>
          <w:sz w:val="20"/>
          <w:szCs w:val="20"/>
        </w:rPr>
      </w:pPr>
    </w:p>
    <w:p w:rsidR="00B75DDE" w:rsidRPr="00200128" w:rsidRDefault="00B75DDE" w:rsidP="00B75DDE">
      <w:pPr>
        <w:pStyle w:val="Default"/>
        <w:spacing w:line="276" w:lineRule="auto"/>
        <w:jc w:val="both"/>
        <w:rPr>
          <w:sz w:val="20"/>
          <w:szCs w:val="20"/>
        </w:rPr>
      </w:pPr>
      <w:r w:rsidRPr="00454216">
        <w:rPr>
          <w:b/>
          <w:sz w:val="20"/>
          <w:szCs w:val="20"/>
        </w:rPr>
        <w:t>7.2.1 -</w:t>
      </w:r>
      <w:r>
        <w:rPr>
          <w:sz w:val="20"/>
          <w:szCs w:val="20"/>
        </w:rPr>
        <w:t xml:space="preserve"> </w:t>
      </w:r>
      <w:r w:rsidRPr="00200128">
        <w:rPr>
          <w:sz w:val="20"/>
          <w:szCs w:val="20"/>
        </w:rPr>
        <w:t xml:space="preserve">O Diagnóstico deve contemplar a perspectiva dos técnicos e da sociedade e, para tanto, adotar mecanismos de pesquisa e diálogo conforme definido na Fase I - Etapa 1. As reuniões comunitárias, visitas técnicas e consultas podem ser o meio para a elaboração de um diagnóstico participativo sob a perspectiva da sociedade. Na perspectiva técnica, os estudos deverão utilizar indicadores e informações das diferentes fontes formais dos sistemas de informações disponíveis. </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7.2.2 -</w:t>
      </w:r>
      <w:r>
        <w:rPr>
          <w:sz w:val="20"/>
          <w:szCs w:val="20"/>
        </w:rPr>
        <w:t xml:space="preserve"> </w:t>
      </w:r>
      <w:r w:rsidRPr="00200128">
        <w:rPr>
          <w:sz w:val="20"/>
          <w:szCs w:val="20"/>
        </w:rPr>
        <w:t>O diagnóstico deve ainda contemplar as zonas urbana e rural, núcleos carentes ou excluídos, povos e comunidades tradicionais.</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7.2.3 -</w:t>
      </w:r>
      <w:r>
        <w:rPr>
          <w:sz w:val="20"/>
          <w:szCs w:val="20"/>
        </w:rPr>
        <w:t xml:space="preserve"> </w:t>
      </w:r>
      <w:r w:rsidRPr="00200128">
        <w:rPr>
          <w:sz w:val="20"/>
          <w:szCs w:val="20"/>
        </w:rPr>
        <w:t>Sobre os dados obtidos e informações a serem gerados, seus detalhamentos devem ser suficientes para subsidiar estudos e projetos executivos setoriais de limpeza urbana e manejo de resíduos sólidos nas conjuntura municipal. Todos os dados levantados deverão ser organizados em uma Base de Dados de fácil acesso e simples operação, devendo passar por tratamento estatístico e análise crítica.</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7.2.4 -</w:t>
      </w:r>
      <w:r>
        <w:rPr>
          <w:sz w:val="20"/>
          <w:szCs w:val="20"/>
        </w:rPr>
        <w:t xml:space="preserve"> </w:t>
      </w:r>
      <w:r w:rsidRPr="00200128">
        <w:rPr>
          <w:sz w:val="20"/>
          <w:szCs w:val="20"/>
        </w:rPr>
        <w:t>Após a conclusão do Diagnóstico, deverá ocorrer uma divulgação e apresentação pública dos dados considerando a participação de gestores públicos e da sociedade como forma de garantia da atuação participativa e disponibilização de resumos analíticos em linguagem acessível para a sociedade.</w:t>
      </w:r>
    </w:p>
    <w:p w:rsidR="00B75DDE"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7.2.5 -</w:t>
      </w:r>
      <w:r w:rsidRPr="006A3354">
        <w:rPr>
          <w:sz w:val="20"/>
          <w:szCs w:val="20"/>
        </w:rPr>
        <w:t xml:space="preserve"> O diagnóstico dos serviços de limpeza urbana e manejo de resíduos sólidos deverão contemplar:</w:t>
      </w:r>
    </w:p>
    <w:p w:rsidR="00B75DDE" w:rsidRPr="006A3354" w:rsidRDefault="00B75DDE" w:rsidP="00B75DDE">
      <w:pPr>
        <w:autoSpaceDE w:val="0"/>
        <w:autoSpaceDN w:val="0"/>
        <w:adjustRightInd w:val="0"/>
        <w:spacing w:after="0"/>
        <w:jc w:val="both"/>
        <w:rPr>
          <w:rFonts w:ascii="Arial" w:hAnsi="Arial" w:cs="Arial"/>
          <w:bCs/>
          <w:sz w:val="20"/>
          <w:szCs w:val="20"/>
        </w:rPr>
      </w:pPr>
    </w:p>
    <w:p w:rsidR="00B75DDE" w:rsidRPr="006A3354" w:rsidRDefault="00B75DDE" w:rsidP="00B75DDE">
      <w:pPr>
        <w:pStyle w:val="Default"/>
        <w:spacing w:line="276" w:lineRule="auto"/>
        <w:jc w:val="both"/>
        <w:rPr>
          <w:sz w:val="20"/>
          <w:szCs w:val="20"/>
        </w:rPr>
      </w:pPr>
      <w:r w:rsidRPr="006A3354">
        <w:rPr>
          <w:b/>
          <w:sz w:val="20"/>
          <w:szCs w:val="20"/>
        </w:rPr>
        <w:t>I)</w:t>
      </w:r>
      <w:r w:rsidRPr="006A3354">
        <w:rPr>
          <w:sz w:val="20"/>
          <w:szCs w:val="20"/>
        </w:rPr>
        <w:t xml:space="preserve"> Caracterização geral do Município;</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II)</w:t>
      </w:r>
      <w:r w:rsidRPr="006A3354">
        <w:rPr>
          <w:sz w:val="20"/>
          <w:szCs w:val="20"/>
        </w:rPr>
        <w:t xml:space="preserve"> Caracterização dos resíduos sólidos (secos e úmidos) gerados nos municípios com a indicação da origem, do volume e da massa (estudo gravimétrico na coleta convencional e/ou seletiva a acordar com o Comitê) e classificação dos resíduos conforme prevista na Lei n° 12.305/2010 e normas da ABNT, incluindo projeções de produção de resíduos para curto e médio prazo;</w:t>
      </w:r>
    </w:p>
    <w:p w:rsidR="00B75DDE" w:rsidRPr="006A3354"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III)</w:t>
      </w:r>
      <w:r w:rsidRPr="006A3354">
        <w:rPr>
          <w:sz w:val="20"/>
          <w:szCs w:val="20"/>
        </w:rPr>
        <w:t xml:space="preserve"> A caracterização da oferta e do déficit de acesso e a qualidade da prestação dos serviços de manejo de resíduos sólidos e os meios urbano ou rural;</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IV)</w:t>
      </w:r>
      <w:r w:rsidRPr="006A3354">
        <w:rPr>
          <w:sz w:val="20"/>
          <w:szCs w:val="20"/>
        </w:rPr>
        <w:t xml:space="preserve"> Descrição e análise da gestão dos resíduos sólidos quando a infraestruturas, tecnologia e operação de acondicionamento, coleta, transporte, transbordo, tratamento e disposição final nas áreas urbanas e rurais. Devem ser incluídos fluxogramas, fotografias e planilhas que permitam perfeito compreensão dos sistemas em operação;</w:t>
      </w:r>
    </w:p>
    <w:p w:rsidR="00B75DDE" w:rsidRPr="006A3354" w:rsidRDefault="00B75DDE" w:rsidP="00B75DDE">
      <w:pPr>
        <w:pStyle w:val="Default"/>
        <w:spacing w:line="276" w:lineRule="auto"/>
        <w:jc w:val="both"/>
        <w:rPr>
          <w:b/>
          <w:sz w:val="20"/>
          <w:szCs w:val="20"/>
        </w:rPr>
      </w:pPr>
    </w:p>
    <w:p w:rsidR="00B75DDE" w:rsidRPr="006A3354" w:rsidRDefault="00B75DDE" w:rsidP="00B75DDE">
      <w:pPr>
        <w:pStyle w:val="Default"/>
        <w:spacing w:line="276" w:lineRule="auto"/>
        <w:jc w:val="both"/>
        <w:rPr>
          <w:sz w:val="20"/>
          <w:szCs w:val="20"/>
        </w:rPr>
      </w:pPr>
      <w:r w:rsidRPr="006A3354">
        <w:rPr>
          <w:b/>
          <w:sz w:val="20"/>
          <w:szCs w:val="20"/>
        </w:rPr>
        <w:t>V)</w:t>
      </w:r>
      <w:r w:rsidRPr="006A3354">
        <w:rPr>
          <w:sz w:val="20"/>
          <w:szCs w:val="20"/>
        </w:rPr>
        <w:t xml:space="preserve"> Diagnóstico dos resíduos especiais4 gerados no município e avaliação das destinações finais adotadas descriminando: programas de coleta, localização, capacidade instalada, estado de conservação e número de funcionários; e ainda identificando quais são prestados diretamente pela prefeitura, quais estão sujeitos a prestação indireta, por meio de empresas terceirizadas, e quais são por meio de cooperativas e/ou associações de catadores;</w:t>
      </w:r>
    </w:p>
    <w:p w:rsidR="00B75DDE" w:rsidRPr="006A3354"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VI)</w:t>
      </w:r>
      <w:r w:rsidRPr="006A3354">
        <w:rPr>
          <w:sz w:val="20"/>
          <w:szCs w:val="20"/>
        </w:rPr>
        <w:t xml:space="preserve"> Identificação de veículos e equipamentos utilizados na limpeza pública e no manejo de resíduos sólidos;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lastRenderedPageBreak/>
        <w:t>VII)</w:t>
      </w:r>
      <w:r w:rsidRPr="006A3354">
        <w:rPr>
          <w:sz w:val="20"/>
          <w:szCs w:val="20"/>
        </w:rPr>
        <w:t xml:space="preserve"> Análise dos serviços públicos de limpeza urbana e serviços especiais (feiras, mercados, espaços pú</w:t>
      </w:r>
      <w:r>
        <w:rPr>
          <w:sz w:val="20"/>
          <w:szCs w:val="20"/>
        </w:rPr>
        <w:t>blicos</w:t>
      </w:r>
      <w:r w:rsidRPr="006A3354">
        <w:rPr>
          <w:sz w:val="20"/>
          <w:szCs w:val="20"/>
        </w:rPr>
        <w:t>, outros);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VIII)</w:t>
      </w:r>
      <w:r w:rsidRPr="006A3354">
        <w:rPr>
          <w:sz w:val="20"/>
          <w:szCs w:val="20"/>
        </w:rPr>
        <w:t xml:space="preserve"> Identificação das formas da coleta seletiva (resíduos secos e úmidos) quando existirem, quantificando-as e qualificando-as, inclusive quanto aos custos e viabilidade social e financeira, dados da reciclagem, concepção dos municípios sobre coleta seletiva, projetos existentes, suporte e incentivos;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IX)</w:t>
      </w:r>
      <w:r w:rsidRPr="006A3354">
        <w:rPr>
          <w:sz w:val="20"/>
          <w:szCs w:val="20"/>
        </w:rPr>
        <w:t xml:space="preserve"> Identificar a relação da coleta seletiva com os catadores, análise dos volumes médios mensais dos resíduos recicláveis recuperados em unidades de triagem, por tipos, e de composto orgânico produzido ou não em unidades de compostagem, os preços médios obtidos com as vendas, quem são os principais compradores e qual o destino final destes materiais, de forma a ilustrar a situação do mercado de reciclagem dentro e fora dos municípios;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w:t>
      </w:r>
      <w:r w:rsidRPr="006A3354">
        <w:rPr>
          <w:sz w:val="20"/>
          <w:szCs w:val="20"/>
        </w:rPr>
        <w:t xml:space="preserve"> Caracterização completa dos catadores de materiais recicláveis: organização em cooperativas ou associações, galpões de triagem, quantidades de associados ou cooperados e estimativas futuras, renda, autonomia da associação, nível de organização política, estrutural e produtiva, integração com redes de comercialização, apoio da gestão pública municipal (contratada, repasse financeiro, apoio financeiro, apoio técnico e administrativo, etc.), existência e participação em programas socioassistenciais, identificação do potencial de organização e suas necessidades, inclusive de infraestrutura; </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XI)</w:t>
      </w:r>
      <w:r w:rsidRPr="006A3354">
        <w:rPr>
          <w:sz w:val="20"/>
          <w:szCs w:val="20"/>
        </w:rPr>
        <w:t xml:space="preserve"> Panorama socioeconômico da reciclagem: participação dos catadores na coleta seletiva ou no projeto/plano de implantação, presença de catadores em unidades de destino final, existência de moradia na área, trabalhos ou projetos sociais desenvolvidos com os catadores, ações do poder público com esses segmentos e pesquisa da tendência ou disposição das administrações públicas e/ou instâncias de fomento quanto à implantação de indústrias relacionadas à reciclagem de materiais;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XII)</w:t>
      </w:r>
      <w:r w:rsidRPr="006A3354">
        <w:rPr>
          <w:sz w:val="20"/>
          <w:szCs w:val="20"/>
        </w:rPr>
        <w:t xml:space="preserve"> Capacidade institucional: estrutura organizacional da gestão de resíduos sólidos do  município ; órgão ou setor responsável pela gestão de resíduos sólidos; quadro de funcionários que compõem a equipe técnica, administrativa e operacional; leis, normas e regulação do setor; planos, programas e projetos de investimentos na área de resíduos sólidos, incluindo a análise dos PMGRS e de Saneamento quando houver; orçamentos municipais (detalhado) destinado ao setor. Esta etapa deve avaliar as dimensões: administrativa, político-institucional, legal e jurídica, econômico-financeira, operacional e tecnológica dos municípios e prestadoras;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XIII)</w:t>
      </w:r>
      <w:r w:rsidRPr="006A3354">
        <w:rPr>
          <w:sz w:val="20"/>
          <w:szCs w:val="20"/>
        </w:rPr>
        <w:t xml:space="preserve"> Identificação de lacunas no atendimento à população pelo sistema público de limpeza e manejo de resíduos sólidos para as condições atuais e futuras, quanto à população atendida (urbana e rural), tipo, regularidade, qualidade e frequência dos serviços, indicando os problemas mais ocorrentes nas localidades;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XIV)</w:t>
      </w:r>
      <w:r w:rsidRPr="006A3354">
        <w:rPr>
          <w:sz w:val="20"/>
          <w:szCs w:val="20"/>
        </w:rPr>
        <w:t xml:space="preserve"> Identificar custos e taxas dos processos atuais: da coleta convencional, de transporte dos resíduos, da disposição final na solução adotada localmente em cada município. Apresentar também, caso haja, informações sobre fontes de receitas do gerenciamento dos resíduos, registrando a existência ou não da cobrança pelos serviços;</w:t>
      </w:r>
    </w:p>
    <w:p w:rsidR="00B75DDE" w:rsidRPr="006A3354"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XV)</w:t>
      </w:r>
      <w:r w:rsidRPr="006A3354">
        <w:rPr>
          <w:sz w:val="20"/>
          <w:szCs w:val="20"/>
        </w:rPr>
        <w:t xml:space="preserve"> Identificação da cobertura da coleta porta a porta, bem como das áreas de varrição e da população atendida;</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XVI)</w:t>
      </w:r>
      <w:r w:rsidRPr="006A3354">
        <w:rPr>
          <w:sz w:val="20"/>
          <w:szCs w:val="20"/>
        </w:rPr>
        <w:t xml:space="preserve"> Infraestrutura industrial de destinação de resíduos existentes nos municípios e/ou na região de entorno: empresas recicladoras, estações de transbordo e empresas de comércio de materiais recicláveis, plantas e equipamentos de tratamento dos resíduos (unidades de triagem, beneficiamento, compostagem, reciclagem e aterro sanitário);</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XVII)</w:t>
      </w:r>
      <w:r w:rsidRPr="006A3354">
        <w:rPr>
          <w:sz w:val="20"/>
          <w:szCs w:val="20"/>
        </w:rPr>
        <w:t xml:space="preserve"> Identificar, caso existente, áreas de risco de poluição/contaminação ou já contaminadas por resíduos sólidos e as alterações ambientais causadas por depósitos inadequados;</w:t>
      </w:r>
    </w:p>
    <w:p w:rsidR="00B75DDE" w:rsidRPr="006A3354"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lastRenderedPageBreak/>
        <w:t>XVIII)</w:t>
      </w:r>
      <w:r w:rsidRPr="006A3354">
        <w:rPr>
          <w:sz w:val="20"/>
          <w:szCs w:val="20"/>
        </w:rPr>
        <w:t xml:space="preserve"> Programas e projetos existentes e/ou em andamento correlatos ao tema resíduos sólidos, também na temática da Educação Ambiental, e iniciativas relevantes na região de apoio às ações ambientais e econômicas.</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XIX)</w:t>
      </w:r>
      <w:r w:rsidRPr="006A3354">
        <w:rPr>
          <w:sz w:val="20"/>
          <w:szCs w:val="20"/>
        </w:rPr>
        <w:t xml:space="preserve"> Identificação dos resíduos sólidos e dos geradores sujeitos ao plano de gerenciamento específico nos termos do art. 20 ou a sistema de logística reversa na forma do art. 33, observadas as disposições da Lei n° 12.305/2010 e de seu regulamento;</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XX)</w:t>
      </w:r>
      <w:r w:rsidRPr="006A3354">
        <w:rPr>
          <w:sz w:val="20"/>
          <w:szCs w:val="20"/>
        </w:rPr>
        <w:t xml:space="preserve"> A estimativa da demanda e das necessidades de investimentos para regularidade, continuidade, funcionalidade e universalização da prestação dos serviços públicos de limpeza urbana e de manejo de resíduos sólidos, nas diferentes divisões dos município.</w:t>
      </w:r>
    </w:p>
    <w:p w:rsidR="00B75DDE" w:rsidRPr="006A3354" w:rsidRDefault="00B75DDE" w:rsidP="00B75DDE">
      <w:pPr>
        <w:pStyle w:val="Default"/>
        <w:spacing w:line="276" w:lineRule="auto"/>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XXI)</w:t>
      </w:r>
      <w:r w:rsidRPr="006A3354">
        <w:rPr>
          <w:sz w:val="20"/>
          <w:szCs w:val="20"/>
        </w:rPr>
        <w:t xml:space="preserve"> Identificação das condições da gestão d</w:t>
      </w:r>
      <w:r>
        <w:rPr>
          <w:sz w:val="20"/>
          <w:szCs w:val="20"/>
        </w:rPr>
        <w:t>os resíduos da construção civil</w:t>
      </w:r>
      <w:r w:rsidRPr="006A3354">
        <w:rPr>
          <w:sz w:val="20"/>
          <w:szCs w:val="20"/>
        </w:rPr>
        <w:t>, contemplando uma análise do município e seus respectivos resíduos e da possibilidade de Projetos de Gerenciamento de Resíduos da Construção Civil no âmbito intermunicipal;</w:t>
      </w:r>
    </w:p>
    <w:p w:rsidR="00B75DDE" w:rsidRPr="006A3354" w:rsidRDefault="00B75DDE" w:rsidP="00B75DDE">
      <w:pPr>
        <w:pStyle w:val="Default"/>
        <w:spacing w:line="276" w:lineRule="auto"/>
        <w:ind w:left="284"/>
        <w:jc w:val="both"/>
        <w:rPr>
          <w:sz w:val="20"/>
          <w:szCs w:val="20"/>
        </w:rPr>
      </w:pPr>
    </w:p>
    <w:p w:rsidR="00B75DDE" w:rsidRPr="006A3354" w:rsidRDefault="00B75DDE" w:rsidP="00B75DDE">
      <w:pPr>
        <w:pStyle w:val="Default"/>
        <w:spacing w:line="276" w:lineRule="auto"/>
        <w:jc w:val="both"/>
        <w:rPr>
          <w:sz w:val="20"/>
          <w:szCs w:val="20"/>
        </w:rPr>
      </w:pPr>
      <w:r w:rsidRPr="006A3354">
        <w:rPr>
          <w:b/>
          <w:sz w:val="20"/>
          <w:szCs w:val="20"/>
        </w:rPr>
        <w:t>XXII)</w:t>
      </w:r>
      <w:r w:rsidRPr="006A3354">
        <w:rPr>
          <w:sz w:val="20"/>
          <w:szCs w:val="20"/>
        </w:rPr>
        <w:t xml:space="preserve"> Análise da situação socioambiental dos sítios utilizados para a disposição final de resíduos sólidos. No caso da existência de catadores, identificar a possibilidade de incorporá-los a projetos de reciclagem via cooperativas;</w:t>
      </w:r>
    </w:p>
    <w:p w:rsidR="00B75DDE" w:rsidRPr="006A3354" w:rsidRDefault="00B75DDE" w:rsidP="00B75DDE">
      <w:pPr>
        <w:pStyle w:val="Default"/>
        <w:spacing w:line="276" w:lineRule="auto"/>
        <w:ind w:left="284"/>
        <w:jc w:val="both"/>
        <w:rPr>
          <w:b/>
          <w:sz w:val="20"/>
          <w:szCs w:val="20"/>
        </w:rPr>
      </w:pPr>
    </w:p>
    <w:p w:rsidR="00B75DDE" w:rsidRPr="006A3354" w:rsidRDefault="00B75DDE" w:rsidP="00B75DDE">
      <w:pPr>
        <w:pStyle w:val="Default"/>
        <w:spacing w:line="276" w:lineRule="auto"/>
        <w:jc w:val="both"/>
        <w:rPr>
          <w:sz w:val="20"/>
          <w:szCs w:val="20"/>
        </w:rPr>
      </w:pPr>
      <w:r w:rsidRPr="006A3354">
        <w:rPr>
          <w:b/>
          <w:sz w:val="20"/>
          <w:szCs w:val="20"/>
        </w:rPr>
        <w:t>XXIII)</w:t>
      </w:r>
      <w:r w:rsidRPr="006A3354">
        <w:rPr>
          <w:sz w:val="20"/>
          <w:szCs w:val="20"/>
        </w:rPr>
        <w:t xml:space="preserve"> Avaliar ou definir critérios para a elaboração do Plano de Gerenciamento de Resíduos de Serviços de Saúde, a ser elaborado pelos geradores (públicos e privados) dos resíduos e identificação da abrangência da coleta e destinação final destes resíduos, conforme a Resolução CONAMA 283/2001.</w:t>
      </w:r>
    </w:p>
    <w:p w:rsidR="00B75DDE" w:rsidRPr="006A3354" w:rsidRDefault="00B75DDE" w:rsidP="00B75DDE">
      <w:pPr>
        <w:pStyle w:val="Default"/>
        <w:spacing w:line="276" w:lineRule="auto"/>
        <w:ind w:left="284"/>
        <w:jc w:val="both"/>
        <w:rPr>
          <w:sz w:val="20"/>
          <w:szCs w:val="20"/>
        </w:rPr>
      </w:pPr>
    </w:p>
    <w:p w:rsidR="00B75DDE" w:rsidRDefault="00B75DDE" w:rsidP="00B75DDE">
      <w:pPr>
        <w:pStyle w:val="Default"/>
        <w:spacing w:line="276" w:lineRule="auto"/>
        <w:jc w:val="both"/>
        <w:rPr>
          <w:sz w:val="20"/>
          <w:szCs w:val="20"/>
        </w:rPr>
      </w:pPr>
      <w:r w:rsidRPr="006A3354">
        <w:rPr>
          <w:b/>
          <w:sz w:val="20"/>
          <w:szCs w:val="20"/>
        </w:rPr>
        <w:t>XXIV)</w:t>
      </w:r>
      <w:r w:rsidRPr="006A3354">
        <w:rPr>
          <w:sz w:val="20"/>
          <w:szCs w:val="20"/>
        </w:rPr>
        <w:t xml:space="preserve"> Avaliar a possibilidade ou iniciativa de gestão consorciada na região;</w:t>
      </w:r>
    </w:p>
    <w:p w:rsidR="00B75DDE" w:rsidRDefault="00B75DDE" w:rsidP="00B75DDE">
      <w:pPr>
        <w:pStyle w:val="Default"/>
        <w:spacing w:line="276" w:lineRule="auto"/>
        <w:jc w:val="both"/>
        <w:rPr>
          <w:sz w:val="20"/>
          <w:szCs w:val="20"/>
        </w:rPr>
      </w:pPr>
    </w:p>
    <w:p w:rsidR="00B75DDE" w:rsidRPr="006A3354"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r w:rsidRPr="006A3354">
        <w:rPr>
          <w:rFonts w:ascii="Arial" w:hAnsi="Arial" w:cs="Arial"/>
          <w:b/>
          <w:sz w:val="20"/>
          <w:szCs w:val="20"/>
        </w:rPr>
        <w:t>7.2.5.1 -</w:t>
      </w:r>
      <w:r w:rsidRPr="006A3354">
        <w:rPr>
          <w:rFonts w:ascii="Arial" w:hAnsi="Arial" w:cs="Arial"/>
          <w:sz w:val="20"/>
          <w:szCs w:val="20"/>
        </w:rPr>
        <w:t xml:space="preserve"> Ao final desta etapa a empresa de Consultoria entregará um caderno denominado de DIAGNÓSTICO DA SITUAÇÃO DOS SERVIÇOS DE RESÍDUOS SÓLIDOS, ETAPA II do PMGIRS.</w:t>
      </w:r>
    </w:p>
    <w:p w:rsidR="00B75DDE" w:rsidRPr="006A3354" w:rsidRDefault="00B75DDE" w:rsidP="00B75DDE">
      <w:pPr>
        <w:pStyle w:val="Default"/>
        <w:spacing w:line="276" w:lineRule="auto"/>
        <w:jc w:val="both"/>
        <w:rPr>
          <w:sz w:val="20"/>
          <w:szCs w:val="20"/>
        </w:rPr>
      </w:pPr>
    </w:p>
    <w:p w:rsidR="00B75DDE" w:rsidRDefault="00B75DDE" w:rsidP="00B75DDE">
      <w:pPr>
        <w:pStyle w:val="PargrafodaLista"/>
        <w:tabs>
          <w:tab w:val="left" w:pos="567"/>
        </w:tabs>
        <w:spacing w:after="0"/>
        <w:ind w:left="0"/>
        <w:jc w:val="both"/>
        <w:rPr>
          <w:rFonts w:ascii="Arial" w:hAnsi="Arial" w:cs="Arial"/>
          <w:b/>
          <w:sz w:val="20"/>
          <w:szCs w:val="20"/>
        </w:rPr>
      </w:pPr>
      <w:r>
        <w:rPr>
          <w:rFonts w:ascii="Arial" w:hAnsi="Arial" w:cs="Arial"/>
          <w:b/>
          <w:sz w:val="20"/>
          <w:szCs w:val="20"/>
        </w:rPr>
        <w:t xml:space="preserve">7.3 - </w:t>
      </w:r>
      <w:r w:rsidRPr="00200128">
        <w:rPr>
          <w:rFonts w:ascii="Arial" w:hAnsi="Arial" w:cs="Arial"/>
          <w:b/>
          <w:sz w:val="20"/>
          <w:szCs w:val="20"/>
        </w:rPr>
        <w:t>ETAPA 3 – PROGNÓSTICOS E ALTERNATIVAS PARA UNIVERSALIZAÇÃO DOS SERVIÇOS DE LIMPEZA URBANA E MANEJO DE RESÍDUOS SÓLIDOS.</w:t>
      </w:r>
    </w:p>
    <w:p w:rsidR="00B75DDE" w:rsidRPr="00200128" w:rsidRDefault="00B75DDE" w:rsidP="00B75DDE">
      <w:pPr>
        <w:pStyle w:val="PargrafodaLista"/>
        <w:tabs>
          <w:tab w:val="left" w:pos="567"/>
        </w:tabs>
        <w:spacing w:after="0"/>
        <w:ind w:left="0"/>
        <w:jc w:val="both"/>
        <w:rPr>
          <w:rFonts w:ascii="Arial" w:hAnsi="Arial" w:cs="Arial"/>
          <w:b/>
          <w:sz w:val="20"/>
          <w:szCs w:val="20"/>
        </w:rPr>
      </w:pPr>
    </w:p>
    <w:p w:rsidR="00B75DDE" w:rsidRPr="00200128" w:rsidRDefault="00B75DDE" w:rsidP="00B75DDE">
      <w:pPr>
        <w:pStyle w:val="Default"/>
        <w:spacing w:line="276" w:lineRule="auto"/>
        <w:jc w:val="both"/>
        <w:rPr>
          <w:sz w:val="20"/>
          <w:szCs w:val="20"/>
        </w:rPr>
      </w:pPr>
      <w:r w:rsidRPr="006A3354">
        <w:rPr>
          <w:b/>
          <w:sz w:val="20"/>
          <w:szCs w:val="20"/>
        </w:rPr>
        <w:t>7.3.1</w:t>
      </w:r>
      <w:r>
        <w:rPr>
          <w:b/>
          <w:sz w:val="20"/>
          <w:szCs w:val="20"/>
        </w:rPr>
        <w:t xml:space="preserve"> </w:t>
      </w:r>
      <w:r>
        <w:rPr>
          <w:sz w:val="20"/>
          <w:szCs w:val="20"/>
        </w:rPr>
        <w:t xml:space="preserve">- </w:t>
      </w:r>
      <w:r w:rsidRPr="00200128">
        <w:rPr>
          <w:sz w:val="20"/>
          <w:szCs w:val="20"/>
        </w:rPr>
        <w:t>O estudo prognóstico deverá estabelecer cenários prospectivos para a gestão dos resíduos sólidos em diferentes horizontes de tempo. Assim, esta etapa envolve a formulação de alternativas para o PMGIRS, incluindo a organização ou adequação da estrutura municipal para o planejamento, a prestação de serviço, a regulação, a fiscalização e o controle social dos serviços de limpeza urbana e manejo dos resíduos sólidos</w:t>
      </w:r>
    </w:p>
    <w:p w:rsidR="00B75DDE" w:rsidRPr="00200128" w:rsidRDefault="00B75DDE" w:rsidP="00B75DDE">
      <w:pPr>
        <w:autoSpaceDE w:val="0"/>
        <w:autoSpaceDN w:val="0"/>
        <w:adjustRightInd w:val="0"/>
        <w:spacing w:after="0"/>
        <w:jc w:val="both"/>
        <w:rPr>
          <w:rFonts w:ascii="Arial" w:hAnsi="Arial" w:cs="Arial"/>
          <w:bCs/>
          <w:sz w:val="20"/>
          <w:szCs w:val="20"/>
        </w:rPr>
      </w:pPr>
    </w:p>
    <w:p w:rsidR="00B75DDE" w:rsidRPr="00200128" w:rsidRDefault="00B75DDE" w:rsidP="00B75DDE">
      <w:pPr>
        <w:pStyle w:val="Default"/>
        <w:spacing w:line="276" w:lineRule="auto"/>
        <w:jc w:val="both"/>
        <w:rPr>
          <w:sz w:val="20"/>
          <w:szCs w:val="20"/>
        </w:rPr>
      </w:pPr>
      <w:r w:rsidRPr="006A3354">
        <w:rPr>
          <w:b/>
          <w:sz w:val="20"/>
          <w:szCs w:val="20"/>
        </w:rPr>
        <w:t>7.3.2</w:t>
      </w:r>
      <w:r>
        <w:rPr>
          <w:sz w:val="20"/>
          <w:szCs w:val="20"/>
        </w:rPr>
        <w:t xml:space="preserve"> - </w:t>
      </w:r>
      <w:r w:rsidRPr="00200128">
        <w:rPr>
          <w:sz w:val="20"/>
          <w:szCs w:val="20"/>
        </w:rPr>
        <w:t>Deverão ser prognosticadas, juntamente ao Comitê, alternativas de intervenção tendo por base as carências atuais desse serviço público, analisando cenários alternativos de evolução gradativa do atendimento – quantitativo e qualitativo – conforme diferentes combinações de medidas efetivas e/ou mitigadoras que possam ser previstas no PMGIRS para o horizonte de 20 anos. O detalhamento do prognóstico deverá ser suficiente para a adequada formulação de programas, ações e projetos.</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7.3.3</w:t>
      </w:r>
      <w:r>
        <w:rPr>
          <w:sz w:val="20"/>
          <w:szCs w:val="20"/>
        </w:rPr>
        <w:t xml:space="preserve"> - </w:t>
      </w:r>
      <w:r w:rsidRPr="00200128">
        <w:rPr>
          <w:sz w:val="20"/>
          <w:szCs w:val="20"/>
        </w:rPr>
        <w:t>Deve-se ponderar a viabilidade técnica e econômica das alternativas, a capacidade econômico-financeira do município e dos prestadores de serviço, bem como as condições socioeconômicas da população. Além disso, deverá considerar as projeções de receitas, segundo cenários baseado nas tarifas atuais e seus reajustes, nas projeções populacionais e na ampliação dos serviços.</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75.3.4</w:t>
      </w:r>
      <w:r>
        <w:rPr>
          <w:sz w:val="20"/>
          <w:szCs w:val="20"/>
        </w:rPr>
        <w:t xml:space="preserve"> - </w:t>
      </w:r>
      <w:r w:rsidRPr="00200128">
        <w:rPr>
          <w:sz w:val="20"/>
          <w:szCs w:val="20"/>
        </w:rPr>
        <w:t xml:space="preserve">É imprescindível identificar e analisar possibilidades tecnológicas de implantação de soluções consorciadas ou compartilhadas entre os municípios, considerando, nos critérios de economia de escala, a proximidade dos locais estabelecidos e as formas de prevenção dos riscos ambientais. Ações advindas desta avaliação devem esclarecer os problemas, as carências e os potenciais da região, considerar o uso compartilhado das instalações e equipamentos </w:t>
      </w:r>
      <w:r w:rsidRPr="00200128">
        <w:rPr>
          <w:sz w:val="20"/>
          <w:szCs w:val="20"/>
        </w:rPr>
        <w:lastRenderedPageBreak/>
        <w:t>entre os municípios, replicar ações relevantes identificadas e mencionar a contratação de uma equipe técnica capacitada e estável para a gestão associada.</w:t>
      </w:r>
    </w:p>
    <w:p w:rsidR="00B75DDE" w:rsidRDefault="00B75DDE" w:rsidP="00B75DDE">
      <w:pPr>
        <w:pStyle w:val="Default"/>
        <w:spacing w:line="276" w:lineRule="auto"/>
        <w:jc w:val="both"/>
        <w:rPr>
          <w:sz w:val="20"/>
          <w:szCs w:val="20"/>
        </w:rPr>
      </w:pPr>
    </w:p>
    <w:p w:rsidR="00B75DDE" w:rsidRPr="00200128" w:rsidRDefault="00B75DDE" w:rsidP="00B75DDE">
      <w:pPr>
        <w:pStyle w:val="Default"/>
        <w:spacing w:line="276" w:lineRule="auto"/>
        <w:jc w:val="both"/>
        <w:rPr>
          <w:sz w:val="20"/>
          <w:szCs w:val="20"/>
        </w:rPr>
      </w:pPr>
      <w:r w:rsidRPr="006A3354">
        <w:rPr>
          <w:b/>
          <w:sz w:val="20"/>
          <w:szCs w:val="20"/>
        </w:rPr>
        <w:t>7.3.5</w:t>
      </w:r>
      <w:r>
        <w:rPr>
          <w:b/>
          <w:sz w:val="20"/>
          <w:szCs w:val="20"/>
        </w:rPr>
        <w:t xml:space="preserve"> -</w:t>
      </w:r>
      <w:r>
        <w:rPr>
          <w:sz w:val="20"/>
          <w:szCs w:val="20"/>
        </w:rPr>
        <w:t xml:space="preserve"> </w:t>
      </w:r>
      <w:r w:rsidRPr="00200128">
        <w:rPr>
          <w:sz w:val="20"/>
          <w:szCs w:val="20"/>
        </w:rPr>
        <w:t>Na fase de identificação de soluções para o tratamento dos resíduos, deve-se observar o Plano de Saneamento Básico e Plano Diretor Municipal, preceitos do § 1º do art. 182 da Constituição Federal e o zoneamento ambiental, sempre que houver e sem prejuízo de outras legislações pertinentes. Além disso, as projeções devem considerar</w:t>
      </w:r>
      <w:r w:rsidRPr="00AC4982">
        <w:t xml:space="preserve"> </w:t>
      </w:r>
      <w:r w:rsidRPr="00200128">
        <w:rPr>
          <w:sz w:val="20"/>
          <w:szCs w:val="20"/>
        </w:rPr>
        <w:t>todas as tipologias de resíduos sólidos detectadas na etapa do Diagnóstico.</w:t>
      </w:r>
    </w:p>
    <w:p w:rsidR="00B75DDE" w:rsidRPr="00200128" w:rsidRDefault="00B75DDE" w:rsidP="00B75DDE">
      <w:pPr>
        <w:autoSpaceDE w:val="0"/>
        <w:autoSpaceDN w:val="0"/>
        <w:adjustRightInd w:val="0"/>
        <w:spacing w:after="0"/>
        <w:jc w:val="both"/>
        <w:rPr>
          <w:rFonts w:ascii="Arial" w:hAnsi="Arial" w:cs="Arial"/>
          <w:bCs/>
          <w:sz w:val="20"/>
          <w:szCs w:val="20"/>
        </w:rPr>
      </w:pPr>
    </w:p>
    <w:p w:rsidR="00B75DDE" w:rsidRPr="00200128" w:rsidRDefault="00B75DDE" w:rsidP="00B75DDE">
      <w:pPr>
        <w:pStyle w:val="Default"/>
        <w:spacing w:line="276" w:lineRule="auto"/>
        <w:jc w:val="both"/>
        <w:rPr>
          <w:sz w:val="20"/>
          <w:szCs w:val="20"/>
        </w:rPr>
      </w:pPr>
      <w:r w:rsidRPr="006A3354">
        <w:rPr>
          <w:b/>
          <w:sz w:val="20"/>
          <w:szCs w:val="20"/>
        </w:rPr>
        <w:t>7.3.6</w:t>
      </w:r>
      <w:r>
        <w:rPr>
          <w:sz w:val="20"/>
          <w:szCs w:val="20"/>
        </w:rPr>
        <w:t xml:space="preserve"> - </w:t>
      </w:r>
      <w:r w:rsidRPr="00200128">
        <w:rPr>
          <w:sz w:val="20"/>
          <w:szCs w:val="20"/>
        </w:rPr>
        <w:t>As projeções devem ser elaboradas seguindo os seguintes horizontes de tempo: curto prazo (4 anos), horizonte em médio prazo (4 a 8 anos) e horizonte em longo prazo (8 a 20 anos). Para os cenários deve-se incluir questões como educação ambiental, coleta seletiva, capacitação técnica, valorização dos resíduos, ações de compostagem e novas tecnologias.</w:t>
      </w:r>
    </w:p>
    <w:p w:rsidR="00B75DDE" w:rsidRDefault="00B75DDE" w:rsidP="00B75DDE">
      <w:pPr>
        <w:pStyle w:val="Default"/>
        <w:spacing w:line="276" w:lineRule="auto"/>
        <w:jc w:val="both"/>
        <w:rPr>
          <w:sz w:val="20"/>
          <w:szCs w:val="20"/>
        </w:rPr>
      </w:pPr>
    </w:p>
    <w:p w:rsidR="00B75DDE" w:rsidRDefault="00B75DDE" w:rsidP="00B75DDE">
      <w:pPr>
        <w:pStyle w:val="Default"/>
        <w:spacing w:line="276" w:lineRule="auto"/>
        <w:jc w:val="both"/>
        <w:rPr>
          <w:sz w:val="20"/>
          <w:szCs w:val="20"/>
        </w:rPr>
      </w:pPr>
      <w:r w:rsidRPr="006A3354">
        <w:rPr>
          <w:b/>
          <w:sz w:val="20"/>
          <w:szCs w:val="20"/>
        </w:rPr>
        <w:t>7.3.7</w:t>
      </w:r>
      <w:r>
        <w:rPr>
          <w:b/>
          <w:sz w:val="20"/>
          <w:szCs w:val="20"/>
        </w:rPr>
        <w:t xml:space="preserve"> -</w:t>
      </w:r>
      <w:r>
        <w:rPr>
          <w:sz w:val="20"/>
          <w:szCs w:val="20"/>
        </w:rPr>
        <w:t xml:space="preserve"> </w:t>
      </w:r>
      <w:r w:rsidRPr="00200128">
        <w:rPr>
          <w:sz w:val="20"/>
          <w:szCs w:val="20"/>
        </w:rPr>
        <w:t>No âmbito dos catadores de materiais recicláveis, deve-se considerar o fortalecimento do coletivo de catadores de materiais recicláveis e reutilizáveis na perspectiva de contratação pelo poder público de acordo com disposto na Lei n° 12.305/2010.</w:t>
      </w:r>
    </w:p>
    <w:p w:rsidR="00B75DDE" w:rsidRDefault="00B75DDE" w:rsidP="00B75DDE">
      <w:pPr>
        <w:pStyle w:val="Default"/>
        <w:spacing w:line="276" w:lineRule="auto"/>
        <w:jc w:val="both"/>
        <w:rPr>
          <w:sz w:val="20"/>
          <w:szCs w:val="20"/>
        </w:rPr>
      </w:pP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r>
        <w:rPr>
          <w:rFonts w:ascii="Arial" w:hAnsi="Arial" w:cs="Arial"/>
          <w:b/>
          <w:sz w:val="20"/>
          <w:szCs w:val="20"/>
        </w:rPr>
        <w:t>7</w:t>
      </w:r>
      <w:r w:rsidRPr="006A3354">
        <w:rPr>
          <w:rFonts w:ascii="Arial" w:hAnsi="Arial" w:cs="Arial"/>
          <w:b/>
          <w:sz w:val="20"/>
          <w:szCs w:val="20"/>
        </w:rPr>
        <w:t>.3.8</w:t>
      </w:r>
      <w:r w:rsidRPr="006A3354">
        <w:rPr>
          <w:rFonts w:ascii="Arial" w:hAnsi="Arial" w:cs="Arial"/>
          <w:sz w:val="20"/>
          <w:szCs w:val="20"/>
        </w:rPr>
        <w:t xml:space="preserve"> </w:t>
      </w:r>
      <w:r>
        <w:rPr>
          <w:rFonts w:ascii="Arial" w:hAnsi="Arial" w:cs="Arial"/>
          <w:sz w:val="20"/>
          <w:szCs w:val="20"/>
        </w:rPr>
        <w:t xml:space="preserve">- </w:t>
      </w:r>
      <w:r w:rsidRPr="006A3354">
        <w:rPr>
          <w:rFonts w:ascii="Arial" w:hAnsi="Arial" w:cs="Arial"/>
          <w:sz w:val="20"/>
          <w:szCs w:val="20"/>
        </w:rPr>
        <w:t>Ao final desta etapa a empresa de Consultoria entregará um caderno denominado de PROGNÓSTICOS E ALTERNATIVAS PARA UNIVERSALIZAÇÃO DOS SERVIÇOS DE LIMPEZA URBANA E MANEJO DE RESÍDUOS SÓLIDOS, ETAPA III do PMGIRS.</w:t>
      </w:r>
    </w:p>
    <w:p w:rsidR="00B75DDE" w:rsidRDefault="00B75DDE" w:rsidP="00B75DDE">
      <w:pPr>
        <w:tabs>
          <w:tab w:val="left" w:pos="567"/>
        </w:tabs>
        <w:spacing w:after="0" w:line="240" w:lineRule="auto"/>
        <w:jc w:val="both"/>
        <w:rPr>
          <w:rFonts w:ascii="Arial" w:hAnsi="Arial" w:cs="Arial"/>
          <w:b/>
          <w:sz w:val="20"/>
          <w:szCs w:val="20"/>
        </w:rPr>
      </w:pPr>
    </w:p>
    <w:p w:rsidR="00B75DDE" w:rsidRPr="00327B01" w:rsidRDefault="00B75DDE" w:rsidP="00B75DDE">
      <w:pPr>
        <w:tabs>
          <w:tab w:val="left" w:pos="567"/>
        </w:tabs>
        <w:spacing w:after="0"/>
        <w:jc w:val="both"/>
        <w:rPr>
          <w:rFonts w:ascii="Arial" w:hAnsi="Arial" w:cs="Arial"/>
          <w:b/>
          <w:sz w:val="20"/>
          <w:szCs w:val="20"/>
        </w:rPr>
      </w:pPr>
      <w:r w:rsidRPr="00327B01">
        <w:rPr>
          <w:rFonts w:ascii="Arial" w:hAnsi="Arial" w:cs="Arial"/>
          <w:b/>
          <w:sz w:val="20"/>
          <w:szCs w:val="20"/>
        </w:rPr>
        <w:t>7</w:t>
      </w:r>
      <w:r>
        <w:rPr>
          <w:rFonts w:ascii="Arial" w:hAnsi="Arial" w:cs="Arial"/>
          <w:b/>
          <w:sz w:val="20"/>
          <w:szCs w:val="20"/>
        </w:rPr>
        <w:t xml:space="preserve">.4 - </w:t>
      </w:r>
      <w:r w:rsidRPr="00327B01">
        <w:rPr>
          <w:rFonts w:ascii="Arial" w:hAnsi="Arial" w:cs="Arial"/>
          <w:b/>
          <w:sz w:val="20"/>
          <w:szCs w:val="20"/>
        </w:rPr>
        <w:t>ETAPA 4 – PROGRAMA, PROJETOS E AÇÕES.</w:t>
      </w:r>
    </w:p>
    <w:p w:rsidR="00B75DDE" w:rsidRPr="00327B01" w:rsidRDefault="00B75DDE" w:rsidP="00B75DDE">
      <w:pPr>
        <w:tabs>
          <w:tab w:val="left" w:pos="567"/>
        </w:tabs>
        <w:spacing w:after="0"/>
        <w:jc w:val="both"/>
        <w:rPr>
          <w:rFonts w:ascii="Arial" w:hAnsi="Arial" w:cs="Arial"/>
          <w:b/>
          <w:sz w:val="20"/>
          <w:szCs w:val="20"/>
        </w:rPr>
      </w:pPr>
    </w:p>
    <w:p w:rsidR="00B75DDE" w:rsidRPr="00327B01" w:rsidRDefault="00B75DDE" w:rsidP="00B75DDE">
      <w:pPr>
        <w:pStyle w:val="Default"/>
        <w:spacing w:line="276" w:lineRule="auto"/>
        <w:jc w:val="both"/>
        <w:rPr>
          <w:sz w:val="20"/>
          <w:szCs w:val="20"/>
        </w:rPr>
      </w:pPr>
      <w:r w:rsidRPr="00327B01">
        <w:rPr>
          <w:b/>
          <w:sz w:val="20"/>
          <w:szCs w:val="20"/>
        </w:rPr>
        <w:t>7.4.1</w:t>
      </w:r>
      <w:r>
        <w:rPr>
          <w:sz w:val="20"/>
          <w:szCs w:val="20"/>
        </w:rPr>
        <w:t xml:space="preserve"> - </w:t>
      </w:r>
      <w:r w:rsidRPr="00327B01">
        <w:rPr>
          <w:sz w:val="20"/>
          <w:szCs w:val="20"/>
        </w:rPr>
        <w:t>Nesta etapa a CONTRATADA deverá definir programas, projetos e ações necessários para alcance dos objetivos e metas estabelecidos na Etapa anterior como forma de assegurar a sustentabilidade da prestação dos serviços que contemplem minimamente:</w:t>
      </w:r>
    </w:p>
    <w:p w:rsidR="00B75DDE" w:rsidRPr="00327B01" w:rsidRDefault="00B75DDE" w:rsidP="00B75DDE">
      <w:pPr>
        <w:pStyle w:val="Default"/>
        <w:spacing w:line="276" w:lineRule="auto"/>
        <w:jc w:val="both"/>
        <w:rPr>
          <w:sz w:val="20"/>
          <w:szCs w:val="20"/>
        </w:rPr>
      </w:pPr>
    </w:p>
    <w:p w:rsidR="00B75DDE" w:rsidRDefault="00B75DDE" w:rsidP="00B75DDE">
      <w:pPr>
        <w:pStyle w:val="Default"/>
        <w:spacing w:line="276" w:lineRule="auto"/>
        <w:jc w:val="both"/>
        <w:rPr>
          <w:sz w:val="20"/>
          <w:szCs w:val="20"/>
        </w:rPr>
      </w:pPr>
      <w:r w:rsidRPr="00327B01">
        <w:rPr>
          <w:b/>
          <w:sz w:val="20"/>
          <w:szCs w:val="20"/>
        </w:rPr>
        <w:t>I)</w:t>
      </w:r>
      <w:r>
        <w:rPr>
          <w:sz w:val="20"/>
          <w:szCs w:val="20"/>
        </w:rPr>
        <w:t xml:space="preserve"> </w:t>
      </w:r>
      <w:r w:rsidRPr="00327B01">
        <w:rPr>
          <w:sz w:val="20"/>
          <w:szCs w:val="20"/>
        </w:rPr>
        <w:t>O desenvolvimento institucional associado para a prestação dos serviços, nos aspectos gerenciais, técnicos e operacionais, valorizando a eficiência, a sustentabilidade socioeconômica e ambiental das ações, a utilização de tecnologias apropriadas, considerando a capacidade de pagamento dos usuários e da gestão participativa dos serviços;</w:t>
      </w:r>
    </w:p>
    <w:p w:rsidR="00B75DDE" w:rsidRDefault="00B75DDE" w:rsidP="00B75DDE">
      <w:pPr>
        <w:pStyle w:val="Default"/>
        <w:tabs>
          <w:tab w:val="left" w:pos="426"/>
        </w:tabs>
        <w:spacing w:line="276" w:lineRule="auto"/>
        <w:jc w:val="both"/>
        <w:rPr>
          <w:sz w:val="20"/>
          <w:szCs w:val="20"/>
        </w:rPr>
      </w:pPr>
    </w:p>
    <w:p w:rsidR="00B75DDE" w:rsidRDefault="00B75DDE" w:rsidP="00B75DDE">
      <w:pPr>
        <w:pStyle w:val="Default"/>
        <w:tabs>
          <w:tab w:val="left" w:pos="426"/>
        </w:tabs>
        <w:spacing w:line="276" w:lineRule="auto"/>
        <w:jc w:val="both"/>
        <w:rPr>
          <w:sz w:val="20"/>
          <w:szCs w:val="20"/>
        </w:rPr>
      </w:pPr>
      <w:r w:rsidRPr="00327B01">
        <w:rPr>
          <w:b/>
          <w:sz w:val="20"/>
          <w:szCs w:val="20"/>
        </w:rPr>
        <w:t>II)</w:t>
      </w:r>
      <w:r>
        <w:rPr>
          <w:sz w:val="20"/>
          <w:szCs w:val="20"/>
        </w:rPr>
        <w:t xml:space="preserve"> </w:t>
      </w:r>
      <w:r w:rsidRPr="00327B01">
        <w:rPr>
          <w:sz w:val="20"/>
          <w:szCs w:val="20"/>
        </w:rPr>
        <w:t>A integração com os programas municipais de saúde, de habitação, meio ambiente e de educação ambiental, de urbanização e regularização fundiária;</w:t>
      </w:r>
    </w:p>
    <w:p w:rsidR="00B75DDE" w:rsidRPr="00327B01" w:rsidRDefault="00B75DDE" w:rsidP="00B75DDE">
      <w:pPr>
        <w:pStyle w:val="Default"/>
        <w:tabs>
          <w:tab w:val="left" w:pos="426"/>
        </w:tabs>
        <w:spacing w:line="276" w:lineRule="auto"/>
        <w:jc w:val="both"/>
        <w:rPr>
          <w:b/>
          <w:sz w:val="20"/>
          <w:szCs w:val="20"/>
        </w:rPr>
      </w:pPr>
    </w:p>
    <w:p w:rsidR="00B75DDE" w:rsidRDefault="00B75DDE" w:rsidP="00B75DDE">
      <w:pPr>
        <w:pStyle w:val="Default"/>
        <w:tabs>
          <w:tab w:val="left" w:pos="426"/>
        </w:tabs>
        <w:spacing w:line="276" w:lineRule="auto"/>
        <w:jc w:val="both"/>
        <w:rPr>
          <w:sz w:val="20"/>
          <w:szCs w:val="20"/>
        </w:rPr>
      </w:pPr>
      <w:r w:rsidRPr="00327B01">
        <w:rPr>
          <w:b/>
          <w:sz w:val="20"/>
          <w:szCs w:val="20"/>
        </w:rPr>
        <w:t>III)</w:t>
      </w:r>
      <w:r>
        <w:rPr>
          <w:sz w:val="20"/>
          <w:szCs w:val="20"/>
        </w:rPr>
        <w:t xml:space="preserve"> </w:t>
      </w:r>
      <w:r w:rsidRPr="00327B01">
        <w:rPr>
          <w:sz w:val="20"/>
          <w:szCs w:val="20"/>
        </w:rPr>
        <w:t>A integração com a gestão eficiente dos recursos naturais, em particular a reciclagem de resíduos e previsão no Plano de ações públicas de divulgação sobre a obrigatoriedade da segregação dos resíduos;</w:t>
      </w:r>
    </w:p>
    <w:p w:rsidR="00B75DDE" w:rsidRPr="00327B01" w:rsidRDefault="00B75DDE" w:rsidP="00B75DDE">
      <w:pPr>
        <w:pStyle w:val="Default"/>
        <w:tabs>
          <w:tab w:val="left" w:pos="426"/>
        </w:tabs>
        <w:spacing w:line="276" w:lineRule="auto"/>
        <w:jc w:val="both"/>
        <w:rPr>
          <w:sz w:val="20"/>
          <w:szCs w:val="20"/>
        </w:rPr>
      </w:pPr>
    </w:p>
    <w:p w:rsidR="00B75DDE" w:rsidRDefault="00B75DDE" w:rsidP="00B75DDE">
      <w:pPr>
        <w:pStyle w:val="Default"/>
        <w:tabs>
          <w:tab w:val="left" w:pos="426"/>
        </w:tabs>
        <w:spacing w:line="276" w:lineRule="auto"/>
        <w:jc w:val="both"/>
        <w:rPr>
          <w:sz w:val="20"/>
          <w:szCs w:val="20"/>
        </w:rPr>
      </w:pPr>
      <w:r w:rsidRPr="00327B01">
        <w:rPr>
          <w:b/>
          <w:sz w:val="20"/>
          <w:szCs w:val="20"/>
        </w:rPr>
        <w:t>IV)</w:t>
      </w:r>
      <w:r>
        <w:rPr>
          <w:sz w:val="20"/>
          <w:szCs w:val="20"/>
        </w:rPr>
        <w:t xml:space="preserve"> </w:t>
      </w:r>
      <w:r w:rsidRPr="00327B01">
        <w:rPr>
          <w:sz w:val="20"/>
          <w:szCs w:val="20"/>
        </w:rPr>
        <w:t>O atendimento da população rural, núcleos carentes e povos tradicionais, inclusive mediante a utilização de soluções compatíveis com suas características sociais e culturais;</w:t>
      </w:r>
    </w:p>
    <w:p w:rsidR="00B75DDE" w:rsidRPr="00327B01" w:rsidRDefault="00B75DDE" w:rsidP="00B75DDE">
      <w:pPr>
        <w:pStyle w:val="Default"/>
        <w:tabs>
          <w:tab w:val="left" w:pos="426"/>
        </w:tabs>
        <w:spacing w:line="276" w:lineRule="auto"/>
        <w:jc w:val="both"/>
        <w:rPr>
          <w:sz w:val="20"/>
          <w:szCs w:val="20"/>
        </w:rPr>
      </w:pPr>
    </w:p>
    <w:p w:rsidR="00B75DDE" w:rsidRDefault="00B75DDE" w:rsidP="00B75DDE">
      <w:pPr>
        <w:pStyle w:val="Default"/>
        <w:tabs>
          <w:tab w:val="left" w:pos="426"/>
        </w:tabs>
        <w:spacing w:line="276" w:lineRule="auto"/>
        <w:jc w:val="both"/>
        <w:rPr>
          <w:sz w:val="20"/>
          <w:szCs w:val="20"/>
        </w:rPr>
      </w:pPr>
      <w:r w:rsidRPr="00327B01">
        <w:rPr>
          <w:b/>
          <w:sz w:val="20"/>
          <w:szCs w:val="20"/>
        </w:rPr>
        <w:t>V)</w:t>
      </w:r>
      <w:r>
        <w:rPr>
          <w:sz w:val="20"/>
          <w:szCs w:val="20"/>
        </w:rPr>
        <w:t xml:space="preserve"> </w:t>
      </w:r>
      <w:r w:rsidRPr="00327B01">
        <w:rPr>
          <w:sz w:val="20"/>
          <w:szCs w:val="20"/>
        </w:rPr>
        <w:t>Apresentar programa, projetos e ações visando a coleta seletiva dos resíduos, bem como a priorização da participação de cooperativas ou de outras formas de associação de catadores de materiais reutilizáveis e recicláveis constituídas por pessoas físicas de baixa renda, conforme preconiza o Decreto n° 7.404/2010 que regulamenta a Lei n° 12.305/2010, que institui a Política Nacional de Resíduos Sólidos;</w:t>
      </w:r>
    </w:p>
    <w:p w:rsidR="00B75DDE" w:rsidRPr="00327B01" w:rsidRDefault="00B75DDE" w:rsidP="00B75DDE">
      <w:pPr>
        <w:pStyle w:val="Default"/>
        <w:tabs>
          <w:tab w:val="left" w:pos="426"/>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VI)</w:t>
      </w:r>
      <w:r>
        <w:rPr>
          <w:sz w:val="20"/>
          <w:szCs w:val="20"/>
        </w:rPr>
        <w:t xml:space="preserve"> </w:t>
      </w:r>
      <w:r w:rsidRPr="00327B01">
        <w:rPr>
          <w:sz w:val="20"/>
          <w:szCs w:val="20"/>
        </w:rPr>
        <w:t>Definição de programas e ações de capacitação técnica voltados para sua implementação e operacionalização, além dos investimentos necessários e sistema de cálculo dos custos das atividades e projetos propostos;</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lastRenderedPageBreak/>
        <w:t>VII)</w:t>
      </w:r>
      <w:r>
        <w:rPr>
          <w:sz w:val="20"/>
          <w:szCs w:val="20"/>
        </w:rPr>
        <w:t xml:space="preserve"> </w:t>
      </w:r>
      <w:r w:rsidRPr="00327B01">
        <w:rPr>
          <w:sz w:val="20"/>
          <w:szCs w:val="20"/>
        </w:rPr>
        <w:t>Alternativas viáveis para a criação de fontes de negócios e renda, mediante a valorização dos resíduos sólidos, formalizando a presença de catadores organizados no processo de gestão;</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VIII)</w:t>
      </w:r>
      <w:r>
        <w:rPr>
          <w:sz w:val="20"/>
          <w:szCs w:val="20"/>
        </w:rPr>
        <w:t xml:space="preserve"> </w:t>
      </w:r>
      <w:r w:rsidRPr="00327B01">
        <w:rPr>
          <w:sz w:val="20"/>
          <w:szCs w:val="20"/>
        </w:rPr>
        <w:t>Ações preventivas e corretivas a serem praticadas em casos de aterros, áreas contaminadas, catadores, etc., incluindo programas de monitoramento;</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IX)</w:t>
      </w:r>
      <w:r w:rsidRPr="00327B01">
        <w:rPr>
          <w:sz w:val="20"/>
          <w:szCs w:val="20"/>
        </w:rPr>
        <w:t xml:space="preserve"> Programa de educação ambiental e mobilização social como estratégia de ação permanente, para: o fortalecimento da participação e controle social;</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X)</w:t>
      </w:r>
      <w:r>
        <w:rPr>
          <w:sz w:val="20"/>
          <w:szCs w:val="20"/>
        </w:rPr>
        <w:t xml:space="preserve"> </w:t>
      </w:r>
      <w:r w:rsidRPr="00327B01">
        <w:rPr>
          <w:sz w:val="20"/>
          <w:szCs w:val="20"/>
        </w:rPr>
        <w:t>Conscientização acerca da coleta seletiva; compostagem caseira; redução na produção de resíduos; importância da reciclagem; entre outras necessidades diagnosticadas, respeitadas as peculiaridades locais e assegurando-se os recursos e condições necessárias para sua viabilização;</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XI)</w:t>
      </w:r>
      <w:r>
        <w:rPr>
          <w:sz w:val="20"/>
          <w:szCs w:val="20"/>
        </w:rPr>
        <w:t xml:space="preserve"> </w:t>
      </w:r>
      <w:r w:rsidRPr="00327B01">
        <w:rPr>
          <w:sz w:val="20"/>
          <w:szCs w:val="20"/>
        </w:rPr>
        <w:t>Programas de capacitação de técnicos do  e do município  para gestão integrada dos resíduos sólidos;</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XII)</w:t>
      </w:r>
      <w:r>
        <w:rPr>
          <w:sz w:val="20"/>
          <w:szCs w:val="20"/>
        </w:rPr>
        <w:t xml:space="preserve"> </w:t>
      </w:r>
      <w:r w:rsidRPr="00327B01">
        <w:rPr>
          <w:sz w:val="20"/>
          <w:szCs w:val="20"/>
        </w:rPr>
        <w:t>Programas, ações e ou projetos específicos para a gestão dos resíduos de construção civil e de saúde, e quando houver dos resíduos classificados como perigosos;</w:t>
      </w:r>
    </w:p>
    <w:p w:rsidR="00B75DDE" w:rsidRPr="00327B01" w:rsidRDefault="00B75DDE" w:rsidP="00B75DDE">
      <w:pPr>
        <w:pStyle w:val="Default"/>
        <w:tabs>
          <w:tab w:val="left" w:pos="426"/>
          <w:tab w:val="left" w:pos="993"/>
        </w:tabs>
        <w:spacing w:line="276" w:lineRule="auto"/>
        <w:jc w:val="both"/>
        <w:rPr>
          <w:sz w:val="20"/>
          <w:szCs w:val="20"/>
        </w:rPr>
      </w:pPr>
    </w:p>
    <w:p w:rsidR="00B75DDE" w:rsidRDefault="00B75DDE" w:rsidP="00B75DDE">
      <w:pPr>
        <w:pStyle w:val="Default"/>
        <w:tabs>
          <w:tab w:val="left" w:pos="426"/>
          <w:tab w:val="left" w:pos="993"/>
        </w:tabs>
        <w:spacing w:line="276" w:lineRule="auto"/>
        <w:jc w:val="both"/>
        <w:rPr>
          <w:sz w:val="20"/>
          <w:szCs w:val="20"/>
        </w:rPr>
      </w:pPr>
      <w:r w:rsidRPr="00327B01">
        <w:rPr>
          <w:b/>
          <w:sz w:val="20"/>
          <w:szCs w:val="20"/>
        </w:rPr>
        <w:t>XIII)</w:t>
      </w:r>
      <w:r>
        <w:rPr>
          <w:sz w:val="20"/>
          <w:szCs w:val="20"/>
        </w:rPr>
        <w:t xml:space="preserve"> </w:t>
      </w:r>
      <w:r w:rsidRPr="00327B01">
        <w:rPr>
          <w:sz w:val="20"/>
          <w:szCs w:val="20"/>
        </w:rPr>
        <w:t>Definição da metodologia de cálculo dos custos da prestação do serviço e a forma de cobrança desses serviços;</w:t>
      </w:r>
    </w:p>
    <w:p w:rsidR="00B75DDE" w:rsidRPr="00327B01" w:rsidRDefault="00B75DDE" w:rsidP="00B75DDE">
      <w:pPr>
        <w:pStyle w:val="Default"/>
        <w:tabs>
          <w:tab w:val="left" w:pos="426"/>
          <w:tab w:val="left" w:pos="993"/>
        </w:tabs>
        <w:spacing w:line="276" w:lineRule="auto"/>
        <w:jc w:val="both"/>
        <w:rPr>
          <w:sz w:val="20"/>
          <w:szCs w:val="20"/>
        </w:rPr>
      </w:pPr>
    </w:p>
    <w:p w:rsidR="00B75DDE" w:rsidRPr="00327B01" w:rsidRDefault="00B75DDE" w:rsidP="00B75DDE">
      <w:pPr>
        <w:pStyle w:val="Default"/>
        <w:tabs>
          <w:tab w:val="left" w:pos="426"/>
          <w:tab w:val="left" w:pos="993"/>
        </w:tabs>
        <w:spacing w:line="276" w:lineRule="auto"/>
        <w:jc w:val="both"/>
        <w:rPr>
          <w:sz w:val="20"/>
          <w:szCs w:val="20"/>
        </w:rPr>
      </w:pPr>
      <w:r w:rsidRPr="00327B01">
        <w:rPr>
          <w:b/>
          <w:sz w:val="20"/>
          <w:szCs w:val="20"/>
        </w:rPr>
        <w:t>XIV)</w:t>
      </w:r>
      <w:r>
        <w:rPr>
          <w:sz w:val="20"/>
          <w:szCs w:val="20"/>
        </w:rPr>
        <w:t xml:space="preserve"> </w:t>
      </w:r>
      <w:r w:rsidRPr="00327B01">
        <w:rPr>
          <w:sz w:val="20"/>
          <w:szCs w:val="20"/>
        </w:rPr>
        <w:t>A prevenção ou contingência de situações de risco potenciais de poluição e contaminação.</w:t>
      </w:r>
    </w:p>
    <w:p w:rsidR="00B75DDE" w:rsidRPr="00327B01" w:rsidRDefault="00B75DDE" w:rsidP="00B75DDE">
      <w:pPr>
        <w:pStyle w:val="Default"/>
        <w:tabs>
          <w:tab w:val="left" w:pos="426"/>
          <w:tab w:val="left" w:pos="993"/>
        </w:tabs>
        <w:spacing w:line="276" w:lineRule="auto"/>
        <w:jc w:val="both"/>
        <w:rPr>
          <w:sz w:val="20"/>
          <w:szCs w:val="20"/>
        </w:rPr>
      </w:pPr>
    </w:p>
    <w:p w:rsidR="00B75DDE" w:rsidRPr="00327B01" w:rsidRDefault="00B75DDE" w:rsidP="00B75DDE">
      <w:pPr>
        <w:pStyle w:val="Default"/>
        <w:tabs>
          <w:tab w:val="left" w:pos="426"/>
          <w:tab w:val="left" w:pos="993"/>
        </w:tabs>
        <w:spacing w:line="276" w:lineRule="auto"/>
        <w:jc w:val="both"/>
        <w:rPr>
          <w:sz w:val="20"/>
          <w:szCs w:val="20"/>
        </w:rPr>
      </w:pPr>
      <w:r w:rsidRPr="00327B01">
        <w:rPr>
          <w:b/>
          <w:sz w:val="20"/>
          <w:szCs w:val="20"/>
        </w:rPr>
        <w:t>7.4.2</w:t>
      </w:r>
      <w:r>
        <w:rPr>
          <w:b/>
          <w:sz w:val="20"/>
          <w:szCs w:val="20"/>
        </w:rPr>
        <w:t xml:space="preserve"> -</w:t>
      </w:r>
      <w:r w:rsidRPr="00327B01">
        <w:rPr>
          <w:sz w:val="20"/>
          <w:szCs w:val="20"/>
        </w:rPr>
        <w:t xml:space="preserve"> Os programas, projetos e ações necessários para atingir os objetivos e metas devem ser compatíveis com os respectivos planos plurianuais e com outros planos correlatos, identificando possíveis fontes de financiamento e recursos para sua concretização. As propostas de investimentos e ações deverão ter seus custos estimados segundo os parâmetros usuais do setor e recomenda-se o uso dos indicadores do SNIS e outros relativos à prestação dos serviços e outras fontes, ou ainda aqueles aplicados no Plano Nacional de Saneamento Básico, para o componente resíduos sólidos ou utilizados pelo BNDES (Banco Nacional de Desenvolvimento) para o setor.</w:t>
      </w:r>
    </w:p>
    <w:p w:rsidR="00B75DDE" w:rsidRPr="00327B01" w:rsidRDefault="00B75DDE" w:rsidP="00B75DDE">
      <w:pPr>
        <w:pStyle w:val="Default"/>
        <w:tabs>
          <w:tab w:val="left" w:pos="426"/>
          <w:tab w:val="left" w:pos="993"/>
        </w:tabs>
        <w:spacing w:line="276" w:lineRule="auto"/>
        <w:jc w:val="both"/>
        <w:rPr>
          <w:sz w:val="20"/>
          <w:szCs w:val="20"/>
        </w:rPr>
      </w:pPr>
    </w:p>
    <w:p w:rsidR="00B75DDE" w:rsidRPr="00327B01" w:rsidRDefault="00B75DDE" w:rsidP="00B75DDE">
      <w:pPr>
        <w:pStyle w:val="Default"/>
        <w:tabs>
          <w:tab w:val="left" w:pos="426"/>
          <w:tab w:val="left" w:pos="993"/>
        </w:tabs>
        <w:spacing w:line="276" w:lineRule="auto"/>
        <w:jc w:val="both"/>
        <w:rPr>
          <w:sz w:val="20"/>
          <w:szCs w:val="20"/>
        </w:rPr>
      </w:pPr>
      <w:r w:rsidRPr="00327B01">
        <w:rPr>
          <w:b/>
          <w:sz w:val="20"/>
          <w:szCs w:val="20"/>
        </w:rPr>
        <w:t>7.4.3</w:t>
      </w:r>
      <w:r>
        <w:rPr>
          <w:b/>
          <w:sz w:val="20"/>
          <w:szCs w:val="20"/>
        </w:rPr>
        <w:t xml:space="preserve"> -</w:t>
      </w:r>
      <w:r w:rsidRPr="00327B01">
        <w:rPr>
          <w:sz w:val="20"/>
          <w:szCs w:val="20"/>
        </w:rPr>
        <w:t xml:space="preserve"> A CONTRATADA deve apresentar a hierarquização e priorização dos programas, projetos e ações e a programação de investimentos que contemple ações integradas. Para hierarquização, deve-se considerar os seguintes critérios: situações críticas, emergência e urgência, legislação, opinião da população, prioridade pelo impacto à população, entre outros.</w:t>
      </w:r>
    </w:p>
    <w:p w:rsidR="00B75DDE" w:rsidRPr="00327B01" w:rsidRDefault="00B75DDE" w:rsidP="00B75DDE">
      <w:pPr>
        <w:pStyle w:val="PargrafodaLista"/>
        <w:tabs>
          <w:tab w:val="left" w:pos="426"/>
          <w:tab w:val="left" w:pos="567"/>
          <w:tab w:val="left" w:pos="993"/>
        </w:tabs>
        <w:autoSpaceDE w:val="0"/>
        <w:autoSpaceDN w:val="0"/>
        <w:adjustRightInd w:val="0"/>
        <w:spacing w:after="0"/>
        <w:ind w:left="0"/>
        <w:jc w:val="both"/>
        <w:rPr>
          <w:rFonts w:ascii="Arial" w:hAnsi="Arial" w:cs="Arial"/>
          <w:b/>
          <w:sz w:val="20"/>
          <w:szCs w:val="20"/>
        </w:rPr>
      </w:pPr>
    </w:p>
    <w:p w:rsidR="00B75DDE" w:rsidRPr="00327B01" w:rsidRDefault="00B75DDE" w:rsidP="00B75DDE">
      <w:pPr>
        <w:pStyle w:val="PargrafodaLista"/>
        <w:tabs>
          <w:tab w:val="left" w:pos="426"/>
          <w:tab w:val="left" w:pos="567"/>
          <w:tab w:val="left" w:pos="993"/>
        </w:tabs>
        <w:autoSpaceDE w:val="0"/>
        <w:autoSpaceDN w:val="0"/>
        <w:adjustRightInd w:val="0"/>
        <w:spacing w:after="0"/>
        <w:ind w:left="0"/>
        <w:jc w:val="both"/>
        <w:rPr>
          <w:rFonts w:ascii="Arial" w:hAnsi="Arial" w:cs="Arial"/>
          <w:sz w:val="20"/>
          <w:szCs w:val="20"/>
        </w:rPr>
      </w:pPr>
      <w:r>
        <w:rPr>
          <w:rFonts w:ascii="Arial" w:hAnsi="Arial" w:cs="Arial"/>
          <w:b/>
          <w:sz w:val="20"/>
          <w:szCs w:val="20"/>
        </w:rPr>
        <w:t>7.4.4 -</w:t>
      </w:r>
      <w:r w:rsidRPr="00327B01">
        <w:rPr>
          <w:rFonts w:ascii="Arial" w:hAnsi="Arial" w:cs="Arial"/>
          <w:b/>
          <w:sz w:val="20"/>
          <w:szCs w:val="20"/>
        </w:rPr>
        <w:t xml:space="preserve"> </w:t>
      </w:r>
      <w:r w:rsidRPr="00327B01">
        <w:rPr>
          <w:rFonts w:ascii="Arial" w:hAnsi="Arial" w:cs="Arial"/>
          <w:sz w:val="20"/>
          <w:szCs w:val="20"/>
        </w:rPr>
        <w:t>Ao final desta etapa a empresa de Consultoria entregará um caderno denominado de PROGRAMA, PROJETOS E AÇÕES, ETAPA IV do PMGIRS.</w:t>
      </w: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p>
    <w:p w:rsidR="00B75DDE" w:rsidRDefault="00B75DDE" w:rsidP="00B75DDE">
      <w:pPr>
        <w:pStyle w:val="PargrafodaLista"/>
        <w:tabs>
          <w:tab w:val="left" w:pos="567"/>
        </w:tabs>
        <w:spacing w:after="0"/>
        <w:ind w:left="0"/>
        <w:jc w:val="both"/>
        <w:rPr>
          <w:rFonts w:ascii="Arial" w:hAnsi="Arial" w:cs="Arial"/>
          <w:b/>
          <w:sz w:val="20"/>
          <w:szCs w:val="20"/>
        </w:rPr>
      </w:pPr>
      <w:r>
        <w:rPr>
          <w:rFonts w:ascii="Arial" w:hAnsi="Arial" w:cs="Arial"/>
          <w:b/>
          <w:sz w:val="20"/>
          <w:szCs w:val="20"/>
        </w:rPr>
        <w:t xml:space="preserve">7.5 - </w:t>
      </w:r>
      <w:r w:rsidRPr="00540405">
        <w:rPr>
          <w:rFonts w:ascii="Arial" w:hAnsi="Arial" w:cs="Arial"/>
          <w:b/>
          <w:sz w:val="20"/>
          <w:szCs w:val="20"/>
        </w:rPr>
        <w:t>ETAPA 5 – MECANISMOS E PROCEDIMENTOS PARA A AVALIAÇÃO DA EFICIÊNCIA E EFICÁCIA DAS AÇÕES PROGRAMADAS E DE REVISÃO DO PLANO</w:t>
      </w:r>
    </w:p>
    <w:p w:rsidR="00B75DDE" w:rsidRPr="00540405" w:rsidRDefault="00B75DDE" w:rsidP="00B75DDE">
      <w:pPr>
        <w:pStyle w:val="PargrafodaLista"/>
        <w:tabs>
          <w:tab w:val="left" w:pos="567"/>
        </w:tabs>
        <w:spacing w:after="0"/>
        <w:ind w:left="0"/>
        <w:jc w:val="both"/>
        <w:rPr>
          <w:rFonts w:ascii="Arial" w:hAnsi="Arial" w:cs="Arial"/>
          <w:sz w:val="20"/>
          <w:szCs w:val="20"/>
        </w:rPr>
      </w:pPr>
    </w:p>
    <w:p w:rsidR="00B75DDE" w:rsidRDefault="00B75DDE" w:rsidP="00B75DDE">
      <w:pPr>
        <w:pStyle w:val="Default"/>
        <w:spacing w:line="276" w:lineRule="auto"/>
        <w:jc w:val="both"/>
        <w:rPr>
          <w:sz w:val="20"/>
          <w:szCs w:val="20"/>
        </w:rPr>
      </w:pPr>
      <w:r w:rsidRPr="00327B01">
        <w:rPr>
          <w:b/>
          <w:sz w:val="20"/>
          <w:szCs w:val="20"/>
        </w:rPr>
        <w:t>7.5.1</w:t>
      </w:r>
      <w:r>
        <w:rPr>
          <w:sz w:val="20"/>
          <w:szCs w:val="20"/>
        </w:rPr>
        <w:t xml:space="preserve"> - </w:t>
      </w:r>
      <w:r w:rsidRPr="00540405">
        <w:rPr>
          <w:sz w:val="20"/>
          <w:szCs w:val="20"/>
        </w:rPr>
        <w:t>A CONTRATADA deverá apresentar relatório descrevendo a metodologia e procedimentos de avaliação por indicadores de eficiência e eficácia de todos os programas, projetos e ações previstos nas etapas anteriores, bem como as instâncias de participação e controle social para avaliação e revisão periódicas. Esta etapa deverá conter ao menos:</w:t>
      </w:r>
    </w:p>
    <w:p w:rsidR="00B75DDE" w:rsidRPr="00540405" w:rsidRDefault="00B75DDE" w:rsidP="00B75DDE">
      <w:pPr>
        <w:pStyle w:val="Default"/>
        <w:spacing w:line="276" w:lineRule="auto"/>
        <w:jc w:val="both"/>
        <w:rPr>
          <w:sz w:val="20"/>
          <w:szCs w:val="20"/>
        </w:rPr>
      </w:pPr>
    </w:p>
    <w:p w:rsidR="00B75DDE" w:rsidRDefault="00B75DDE" w:rsidP="00B75DDE">
      <w:pPr>
        <w:pStyle w:val="Default"/>
        <w:tabs>
          <w:tab w:val="left" w:pos="284"/>
        </w:tabs>
        <w:spacing w:line="276" w:lineRule="auto"/>
        <w:jc w:val="both"/>
        <w:rPr>
          <w:sz w:val="20"/>
          <w:szCs w:val="20"/>
        </w:rPr>
      </w:pPr>
      <w:r w:rsidRPr="00327B01">
        <w:rPr>
          <w:b/>
          <w:sz w:val="20"/>
          <w:szCs w:val="20"/>
        </w:rPr>
        <w:t>I)</w:t>
      </w:r>
      <w:r>
        <w:rPr>
          <w:sz w:val="20"/>
          <w:szCs w:val="20"/>
        </w:rPr>
        <w:t xml:space="preserve"> </w:t>
      </w:r>
      <w:r w:rsidRPr="00540405">
        <w:rPr>
          <w:sz w:val="20"/>
          <w:szCs w:val="20"/>
        </w:rPr>
        <w:t>Proposta metodológica do monitoramento e mecanismo de controle social da política e dos programas e ações previstas no PMGIRS;</w:t>
      </w:r>
    </w:p>
    <w:p w:rsidR="00B75DDE" w:rsidRPr="00540405" w:rsidRDefault="00B75DDE" w:rsidP="00B75DDE">
      <w:pPr>
        <w:pStyle w:val="Default"/>
        <w:tabs>
          <w:tab w:val="left" w:pos="284"/>
        </w:tabs>
        <w:spacing w:line="276" w:lineRule="auto"/>
        <w:jc w:val="both"/>
        <w:rPr>
          <w:sz w:val="20"/>
          <w:szCs w:val="20"/>
        </w:rPr>
      </w:pPr>
    </w:p>
    <w:p w:rsidR="00B75DDE" w:rsidRDefault="00B75DDE" w:rsidP="00B75DDE">
      <w:pPr>
        <w:pStyle w:val="Default"/>
        <w:tabs>
          <w:tab w:val="left" w:pos="284"/>
        </w:tabs>
        <w:spacing w:line="276" w:lineRule="auto"/>
        <w:jc w:val="both"/>
        <w:rPr>
          <w:sz w:val="20"/>
          <w:szCs w:val="20"/>
        </w:rPr>
      </w:pPr>
      <w:r w:rsidRPr="00327B01">
        <w:rPr>
          <w:b/>
          <w:sz w:val="20"/>
          <w:szCs w:val="20"/>
        </w:rPr>
        <w:t>II)</w:t>
      </w:r>
      <w:r>
        <w:rPr>
          <w:sz w:val="20"/>
          <w:szCs w:val="20"/>
        </w:rPr>
        <w:t xml:space="preserve"> </w:t>
      </w:r>
      <w:r w:rsidRPr="00540405">
        <w:rPr>
          <w:sz w:val="20"/>
          <w:szCs w:val="20"/>
        </w:rPr>
        <w:t>Descrição do método e indicadores de avaliação da eficiência e eficácia das ações previstas no PMGIRS;</w:t>
      </w:r>
    </w:p>
    <w:p w:rsidR="00B75DDE" w:rsidRPr="00540405" w:rsidRDefault="00B75DDE" w:rsidP="00B75DDE">
      <w:pPr>
        <w:pStyle w:val="Default"/>
        <w:tabs>
          <w:tab w:val="left" w:pos="284"/>
        </w:tabs>
        <w:spacing w:line="276" w:lineRule="auto"/>
        <w:jc w:val="both"/>
        <w:rPr>
          <w:sz w:val="20"/>
          <w:szCs w:val="20"/>
        </w:rPr>
      </w:pPr>
    </w:p>
    <w:p w:rsidR="00B75DDE" w:rsidRDefault="00B75DDE" w:rsidP="00B75DDE">
      <w:pPr>
        <w:pStyle w:val="Default"/>
        <w:tabs>
          <w:tab w:val="left" w:pos="284"/>
        </w:tabs>
        <w:spacing w:line="276" w:lineRule="auto"/>
        <w:jc w:val="both"/>
        <w:rPr>
          <w:sz w:val="20"/>
          <w:szCs w:val="20"/>
        </w:rPr>
      </w:pPr>
      <w:r w:rsidRPr="00327B01">
        <w:rPr>
          <w:b/>
          <w:sz w:val="20"/>
          <w:szCs w:val="20"/>
        </w:rPr>
        <w:lastRenderedPageBreak/>
        <w:t>III)</w:t>
      </w:r>
      <w:r>
        <w:rPr>
          <w:sz w:val="20"/>
          <w:szCs w:val="20"/>
        </w:rPr>
        <w:t xml:space="preserve"> </w:t>
      </w:r>
      <w:r w:rsidRPr="00540405">
        <w:rPr>
          <w:sz w:val="20"/>
          <w:szCs w:val="20"/>
        </w:rPr>
        <w:t>Descrição da instância responsável pela regulação ou fiscalização do PMGIRS;</w:t>
      </w:r>
    </w:p>
    <w:p w:rsidR="00B75DDE" w:rsidRPr="00540405" w:rsidRDefault="00B75DDE" w:rsidP="00B75DDE">
      <w:pPr>
        <w:pStyle w:val="Default"/>
        <w:tabs>
          <w:tab w:val="left" w:pos="284"/>
        </w:tabs>
        <w:spacing w:line="276" w:lineRule="auto"/>
        <w:jc w:val="both"/>
        <w:rPr>
          <w:sz w:val="20"/>
          <w:szCs w:val="20"/>
        </w:rPr>
      </w:pPr>
    </w:p>
    <w:p w:rsidR="00B75DDE" w:rsidRDefault="00B75DDE" w:rsidP="00B75DDE">
      <w:pPr>
        <w:pStyle w:val="Default"/>
        <w:tabs>
          <w:tab w:val="left" w:pos="284"/>
        </w:tabs>
        <w:spacing w:line="276" w:lineRule="auto"/>
        <w:jc w:val="both"/>
        <w:rPr>
          <w:sz w:val="20"/>
          <w:szCs w:val="20"/>
        </w:rPr>
      </w:pPr>
      <w:r w:rsidRPr="00327B01">
        <w:rPr>
          <w:b/>
          <w:sz w:val="20"/>
          <w:szCs w:val="20"/>
        </w:rPr>
        <w:t>IV)</w:t>
      </w:r>
      <w:r>
        <w:rPr>
          <w:sz w:val="20"/>
          <w:szCs w:val="20"/>
        </w:rPr>
        <w:t xml:space="preserve"> </w:t>
      </w:r>
      <w:r w:rsidRPr="00540405">
        <w:rPr>
          <w:sz w:val="20"/>
          <w:szCs w:val="20"/>
        </w:rPr>
        <w:t>Descrição do detalhamento do processo de revisão do plano com a previsão das etapas preliminares de avaliação e discussões públicas descentralizadas e da etapa final de análise e opinião dos órgãos colegiados instituídos;</w:t>
      </w:r>
    </w:p>
    <w:p w:rsidR="00B75DDE" w:rsidRPr="00540405" w:rsidRDefault="00B75DDE" w:rsidP="00B75DDE">
      <w:pPr>
        <w:pStyle w:val="Default"/>
        <w:tabs>
          <w:tab w:val="left" w:pos="284"/>
        </w:tabs>
        <w:spacing w:line="276" w:lineRule="auto"/>
        <w:jc w:val="both"/>
        <w:rPr>
          <w:sz w:val="20"/>
          <w:szCs w:val="20"/>
        </w:rPr>
      </w:pPr>
    </w:p>
    <w:p w:rsidR="00B75DDE" w:rsidRPr="00540405" w:rsidRDefault="00B75DDE" w:rsidP="00B75DDE">
      <w:pPr>
        <w:pStyle w:val="Default"/>
        <w:tabs>
          <w:tab w:val="left" w:pos="284"/>
        </w:tabs>
        <w:spacing w:line="276" w:lineRule="auto"/>
        <w:jc w:val="both"/>
        <w:rPr>
          <w:sz w:val="20"/>
          <w:szCs w:val="20"/>
        </w:rPr>
      </w:pPr>
      <w:r w:rsidRPr="00327B01">
        <w:rPr>
          <w:b/>
          <w:sz w:val="20"/>
          <w:szCs w:val="20"/>
        </w:rPr>
        <w:t>V)</w:t>
      </w:r>
      <w:r>
        <w:rPr>
          <w:sz w:val="20"/>
          <w:szCs w:val="20"/>
        </w:rPr>
        <w:t xml:space="preserve"> </w:t>
      </w:r>
      <w:r w:rsidRPr="00540405">
        <w:rPr>
          <w:sz w:val="20"/>
          <w:szCs w:val="20"/>
        </w:rPr>
        <w:t>Descrição de mecanismos de avaliação no contexto dos catadores de materiais recicláveis: qualidade de vida, remuneração, legalidade, apoio pela gestão pública, entre outros parâmetros.</w:t>
      </w:r>
    </w:p>
    <w:p w:rsidR="00B75DDE" w:rsidRPr="006A3354"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r>
        <w:rPr>
          <w:rFonts w:ascii="Arial" w:hAnsi="Arial" w:cs="Arial"/>
          <w:b/>
          <w:sz w:val="20"/>
          <w:szCs w:val="20"/>
        </w:rPr>
        <w:t xml:space="preserve">7.5.2 - </w:t>
      </w:r>
      <w:r w:rsidRPr="00327B01">
        <w:rPr>
          <w:rFonts w:ascii="Arial" w:hAnsi="Arial" w:cs="Arial"/>
          <w:sz w:val="20"/>
          <w:szCs w:val="20"/>
        </w:rPr>
        <w:t>Ao final desta etapa a empresa de Consultoria entregará um caderno denominado de MECANISMOS E PROCEDIMENTOS PARA A AVALIAÇÃO DA EFICIÊNCIA E EFICÁCIA DAS AÇÕES PROGRAMADAS E DE REVISÃO DO PLANO, ETAPA V do PMGIRS.</w:t>
      </w: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p>
    <w:p w:rsidR="00B75DDE" w:rsidRDefault="00B75DDE" w:rsidP="00B75DDE">
      <w:pPr>
        <w:pStyle w:val="PargrafodaLista"/>
        <w:tabs>
          <w:tab w:val="left" w:pos="567"/>
        </w:tabs>
        <w:spacing w:after="0" w:line="240" w:lineRule="auto"/>
        <w:ind w:left="0"/>
        <w:jc w:val="both"/>
        <w:rPr>
          <w:rFonts w:ascii="Arial" w:hAnsi="Arial" w:cs="Arial"/>
          <w:b/>
          <w:sz w:val="20"/>
          <w:szCs w:val="20"/>
        </w:rPr>
      </w:pPr>
      <w:r>
        <w:rPr>
          <w:rFonts w:ascii="Arial" w:hAnsi="Arial" w:cs="Arial"/>
          <w:b/>
          <w:sz w:val="20"/>
          <w:szCs w:val="20"/>
        </w:rPr>
        <w:t xml:space="preserve">7.6 - </w:t>
      </w:r>
      <w:r w:rsidRPr="00540405">
        <w:rPr>
          <w:rFonts w:ascii="Arial" w:hAnsi="Arial" w:cs="Arial"/>
          <w:b/>
          <w:sz w:val="20"/>
          <w:szCs w:val="20"/>
        </w:rPr>
        <w:t>ETAPA 6 – APROVAÇÃO DO PMIGRS</w:t>
      </w:r>
    </w:p>
    <w:p w:rsidR="00B75DDE" w:rsidRPr="00540405" w:rsidRDefault="00B75DDE" w:rsidP="00B75DDE">
      <w:pPr>
        <w:pStyle w:val="PargrafodaLista"/>
        <w:tabs>
          <w:tab w:val="left" w:pos="567"/>
        </w:tabs>
        <w:spacing w:after="0" w:line="240" w:lineRule="auto"/>
        <w:ind w:left="0"/>
        <w:jc w:val="both"/>
        <w:rPr>
          <w:rFonts w:ascii="Arial" w:hAnsi="Arial" w:cs="Arial"/>
          <w:b/>
          <w:sz w:val="20"/>
          <w:szCs w:val="20"/>
        </w:rPr>
      </w:pPr>
    </w:p>
    <w:p w:rsidR="00B75DDE" w:rsidRPr="00540405" w:rsidRDefault="00B75DDE" w:rsidP="00B75DDE">
      <w:pPr>
        <w:pStyle w:val="Default"/>
        <w:spacing w:line="276" w:lineRule="auto"/>
        <w:jc w:val="both"/>
        <w:rPr>
          <w:sz w:val="20"/>
          <w:szCs w:val="20"/>
        </w:rPr>
      </w:pPr>
      <w:r w:rsidRPr="00327B01">
        <w:rPr>
          <w:b/>
          <w:sz w:val="20"/>
          <w:szCs w:val="20"/>
        </w:rPr>
        <w:t>7.6.1</w:t>
      </w:r>
      <w:r>
        <w:rPr>
          <w:sz w:val="20"/>
          <w:szCs w:val="20"/>
        </w:rPr>
        <w:t xml:space="preserve"> </w:t>
      </w:r>
      <w:r w:rsidRPr="00540405">
        <w:rPr>
          <w:sz w:val="20"/>
          <w:szCs w:val="20"/>
        </w:rPr>
        <w:t xml:space="preserve">Uma vez elaboradas as fases anteriores, o Plano Municipal de Gestão Integrada de Resíduos Sólidos – PMGIRS, deverá a CONTRATADA elaborar Minuta de Projeto de Lei, e também realizar evento formal, podendo ser denominado Audiência Pública. </w:t>
      </w:r>
    </w:p>
    <w:p w:rsidR="00B75DDE" w:rsidRDefault="00B75DDE" w:rsidP="00B75DDE">
      <w:pPr>
        <w:pStyle w:val="PargrafodaLista"/>
        <w:tabs>
          <w:tab w:val="left" w:pos="567"/>
        </w:tabs>
        <w:autoSpaceDE w:val="0"/>
        <w:autoSpaceDN w:val="0"/>
        <w:adjustRightInd w:val="0"/>
        <w:spacing w:after="0"/>
        <w:ind w:left="0"/>
        <w:jc w:val="both"/>
        <w:rPr>
          <w:rFonts w:ascii="Arial" w:hAnsi="Arial" w:cs="Arial"/>
          <w:b/>
          <w:sz w:val="20"/>
          <w:szCs w:val="20"/>
        </w:rPr>
      </w:pP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r>
        <w:rPr>
          <w:rFonts w:ascii="Arial" w:hAnsi="Arial" w:cs="Arial"/>
          <w:b/>
          <w:sz w:val="20"/>
          <w:szCs w:val="20"/>
        </w:rPr>
        <w:t xml:space="preserve">7.6.2 </w:t>
      </w:r>
      <w:r w:rsidRPr="00327B01">
        <w:rPr>
          <w:rFonts w:ascii="Arial" w:hAnsi="Arial" w:cs="Arial"/>
          <w:sz w:val="20"/>
          <w:szCs w:val="20"/>
        </w:rPr>
        <w:t xml:space="preserve">Ao final desta etapa a empresa de Consultoria entregará um caderno denominado de VOLUME FINAL, ETAPA VI do PMGIRS. </w:t>
      </w:r>
    </w:p>
    <w:p w:rsidR="00B75DDE"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p>
    <w:p w:rsidR="00B75DDE" w:rsidRDefault="00B75DDE" w:rsidP="00B75DDE">
      <w:pPr>
        <w:pStyle w:val="PargrafodaLista"/>
        <w:tabs>
          <w:tab w:val="left" w:pos="567"/>
        </w:tabs>
        <w:autoSpaceDE w:val="0"/>
        <w:autoSpaceDN w:val="0"/>
        <w:adjustRightInd w:val="0"/>
        <w:spacing w:after="0"/>
        <w:ind w:left="0"/>
        <w:jc w:val="both"/>
        <w:rPr>
          <w:rFonts w:ascii="Arial" w:hAnsi="Arial" w:cs="Arial"/>
          <w:b/>
          <w:sz w:val="20"/>
          <w:szCs w:val="20"/>
        </w:rPr>
      </w:pPr>
      <w:r w:rsidRPr="00327B01">
        <w:rPr>
          <w:rFonts w:ascii="Arial" w:hAnsi="Arial" w:cs="Arial"/>
          <w:b/>
          <w:sz w:val="20"/>
          <w:szCs w:val="20"/>
        </w:rPr>
        <w:t>7.7 - DA FORMA DE APRESENTAÇÃO DOS PRODUTOS</w:t>
      </w:r>
    </w:p>
    <w:p w:rsidR="00B75DDE" w:rsidRDefault="00B75DDE" w:rsidP="00B75DDE">
      <w:pPr>
        <w:pStyle w:val="PargrafodaLista"/>
        <w:tabs>
          <w:tab w:val="left" w:pos="567"/>
        </w:tabs>
        <w:autoSpaceDE w:val="0"/>
        <w:autoSpaceDN w:val="0"/>
        <w:adjustRightInd w:val="0"/>
        <w:spacing w:after="0"/>
        <w:ind w:left="0"/>
        <w:jc w:val="both"/>
        <w:rPr>
          <w:rFonts w:ascii="Arial" w:hAnsi="Arial" w:cs="Arial"/>
          <w:b/>
          <w:sz w:val="20"/>
          <w:szCs w:val="20"/>
        </w:rPr>
      </w:pPr>
    </w:p>
    <w:p w:rsidR="00B75DDE" w:rsidRPr="00540405" w:rsidRDefault="00B75DDE" w:rsidP="00B75DDE">
      <w:pPr>
        <w:spacing w:after="0"/>
        <w:jc w:val="both"/>
        <w:rPr>
          <w:rFonts w:ascii="Arial" w:hAnsi="Arial" w:cs="Arial"/>
          <w:sz w:val="20"/>
          <w:szCs w:val="20"/>
        </w:rPr>
      </w:pPr>
      <w:r w:rsidRPr="00327B01">
        <w:rPr>
          <w:rFonts w:ascii="Arial" w:hAnsi="Arial" w:cs="Arial"/>
          <w:b/>
          <w:sz w:val="20"/>
          <w:szCs w:val="20"/>
        </w:rPr>
        <w:t>7.7.1 -</w:t>
      </w:r>
      <w:r>
        <w:rPr>
          <w:rFonts w:ascii="Arial" w:hAnsi="Arial" w:cs="Arial"/>
          <w:sz w:val="20"/>
          <w:szCs w:val="20"/>
        </w:rPr>
        <w:t xml:space="preserve"> </w:t>
      </w:r>
      <w:r w:rsidRPr="00540405">
        <w:rPr>
          <w:rFonts w:ascii="Arial" w:hAnsi="Arial" w:cs="Arial"/>
          <w:sz w:val="20"/>
          <w:szCs w:val="20"/>
        </w:rPr>
        <w:t>Os produtos parciais deverão ser entregues em meio físico (impresso) e meio digital de acordo com as seguintes especificações:</w:t>
      </w:r>
    </w:p>
    <w:p w:rsidR="00B75DDE" w:rsidRPr="00540405" w:rsidRDefault="00B75DDE" w:rsidP="00B75DDE">
      <w:pPr>
        <w:spacing w:after="0"/>
        <w:jc w:val="both"/>
        <w:rPr>
          <w:rFonts w:ascii="Arial" w:hAnsi="Arial" w:cs="Arial"/>
          <w:sz w:val="20"/>
          <w:szCs w:val="20"/>
        </w:rPr>
      </w:pPr>
    </w:p>
    <w:p w:rsidR="00B75DDE" w:rsidRDefault="00B75DDE" w:rsidP="00B75DDE">
      <w:pPr>
        <w:numPr>
          <w:ilvl w:val="0"/>
          <w:numId w:val="14"/>
        </w:numPr>
        <w:tabs>
          <w:tab w:val="left" w:pos="284"/>
        </w:tabs>
        <w:spacing w:after="0"/>
        <w:ind w:left="0" w:firstLine="0"/>
        <w:jc w:val="both"/>
        <w:rPr>
          <w:rFonts w:ascii="Arial" w:hAnsi="Arial" w:cs="Arial"/>
          <w:sz w:val="20"/>
          <w:szCs w:val="20"/>
        </w:rPr>
      </w:pPr>
      <w:r w:rsidRPr="00540405">
        <w:rPr>
          <w:rFonts w:ascii="Arial" w:hAnsi="Arial" w:cs="Arial"/>
          <w:sz w:val="20"/>
          <w:szCs w:val="20"/>
        </w:rPr>
        <w:t>Pendrive  e CD ou DVD gravado em seção fechada ;</w:t>
      </w:r>
    </w:p>
    <w:p w:rsidR="00B75DDE" w:rsidRPr="00540405" w:rsidRDefault="00B75DDE" w:rsidP="00B75DDE">
      <w:pPr>
        <w:tabs>
          <w:tab w:val="left" w:pos="284"/>
        </w:tabs>
        <w:spacing w:after="0"/>
        <w:jc w:val="both"/>
        <w:rPr>
          <w:rFonts w:ascii="Arial" w:hAnsi="Arial" w:cs="Arial"/>
          <w:sz w:val="20"/>
          <w:szCs w:val="20"/>
        </w:rPr>
      </w:pPr>
    </w:p>
    <w:p w:rsidR="00B75DDE" w:rsidRDefault="00B75DDE" w:rsidP="00B75DDE">
      <w:pPr>
        <w:numPr>
          <w:ilvl w:val="0"/>
          <w:numId w:val="14"/>
        </w:numPr>
        <w:tabs>
          <w:tab w:val="left" w:pos="284"/>
        </w:tabs>
        <w:spacing w:after="0"/>
        <w:ind w:left="0" w:firstLine="0"/>
        <w:jc w:val="both"/>
        <w:rPr>
          <w:rFonts w:ascii="Arial" w:hAnsi="Arial" w:cs="Arial"/>
          <w:sz w:val="20"/>
          <w:szCs w:val="20"/>
        </w:rPr>
      </w:pPr>
      <w:r w:rsidRPr="00540405">
        <w:rPr>
          <w:rFonts w:ascii="Arial" w:hAnsi="Arial" w:cs="Arial"/>
          <w:sz w:val="20"/>
          <w:szCs w:val="20"/>
        </w:rPr>
        <w:t>Arquivos de texto deverão ser apresentados em formato PDF e em programas editáveis (doc,xls,etc..) ;</w:t>
      </w:r>
    </w:p>
    <w:p w:rsidR="00B75DDE" w:rsidRPr="00540405" w:rsidRDefault="00B75DDE" w:rsidP="00B75DDE">
      <w:pPr>
        <w:tabs>
          <w:tab w:val="left" w:pos="284"/>
        </w:tabs>
        <w:spacing w:after="0"/>
        <w:jc w:val="both"/>
        <w:rPr>
          <w:rFonts w:ascii="Arial" w:hAnsi="Arial" w:cs="Arial"/>
          <w:sz w:val="20"/>
          <w:szCs w:val="20"/>
        </w:rPr>
      </w:pPr>
    </w:p>
    <w:p w:rsidR="00B75DDE" w:rsidRDefault="00B75DDE" w:rsidP="00B75DDE">
      <w:pPr>
        <w:numPr>
          <w:ilvl w:val="0"/>
          <w:numId w:val="14"/>
        </w:numPr>
        <w:tabs>
          <w:tab w:val="left" w:pos="284"/>
        </w:tabs>
        <w:spacing w:after="0"/>
        <w:ind w:left="0" w:firstLine="0"/>
        <w:jc w:val="both"/>
        <w:rPr>
          <w:rFonts w:ascii="Arial" w:hAnsi="Arial" w:cs="Arial"/>
          <w:sz w:val="20"/>
          <w:szCs w:val="20"/>
        </w:rPr>
      </w:pPr>
      <w:r w:rsidRPr="00540405">
        <w:rPr>
          <w:rFonts w:ascii="Arial" w:hAnsi="Arial" w:cs="Arial"/>
          <w:sz w:val="20"/>
          <w:szCs w:val="20"/>
        </w:rPr>
        <w:t>Mapas e plantas deverão estar digitalizados no software ArcGis 9,2 ;</w:t>
      </w:r>
    </w:p>
    <w:p w:rsidR="00B75DDE" w:rsidRPr="00540405" w:rsidRDefault="00B75DDE" w:rsidP="00B75DDE">
      <w:pPr>
        <w:tabs>
          <w:tab w:val="left" w:pos="284"/>
        </w:tabs>
        <w:spacing w:after="0"/>
        <w:jc w:val="both"/>
        <w:rPr>
          <w:rFonts w:ascii="Arial" w:hAnsi="Arial" w:cs="Arial"/>
          <w:sz w:val="20"/>
          <w:szCs w:val="20"/>
        </w:rPr>
      </w:pPr>
    </w:p>
    <w:p w:rsidR="00B75DDE" w:rsidRPr="00540405" w:rsidRDefault="00B75DDE" w:rsidP="00B75DDE">
      <w:pPr>
        <w:numPr>
          <w:ilvl w:val="0"/>
          <w:numId w:val="14"/>
        </w:numPr>
        <w:tabs>
          <w:tab w:val="left" w:pos="284"/>
        </w:tabs>
        <w:spacing w:after="0"/>
        <w:ind w:left="0" w:firstLine="0"/>
        <w:jc w:val="both"/>
        <w:rPr>
          <w:rFonts w:ascii="Arial" w:hAnsi="Arial" w:cs="Arial"/>
          <w:sz w:val="20"/>
          <w:szCs w:val="20"/>
        </w:rPr>
      </w:pPr>
      <w:r w:rsidRPr="00540405">
        <w:rPr>
          <w:rFonts w:ascii="Arial" w:hAnsi="Arial" w:cs="Arial"/>
          <w:sz w:val="20"/>
          <w:szCs w:val="20"/>
        </w:rPr>
        <w:t>Informações do banco de dados em Microsoft Office Access 2010 ou similares.</w:t>
      </w:r>
    </w:p>
    <w:p w:rsidR="00B75DDE" w:rsidRPr="00540405" w:rsidRDefault="00B75DDE" w:rsidP="00B75DDE">
      <w:pPr>
        <w:spacing w:after="0"/>
        <w:jc w:val="both"/>
        <w:rPr>
          <w:rFonts w:ascii="Arial" w:hAnsi="Arial" w:cs="Arial"/>
          <w:sz w:val="20"/>
          <w:szCs w:val="20"/>
        </w:rPr>
      </w:pPr>
    </w:p>
    <w:p w:rsidR="00B75DDE" w:rsidRDefault="00B75DDE" w:rsidP="00B75DDE">
      <w:pPr>
        <w:spacing w:after="0"/>
        <w:jc w:val="both"/>
        <w:rPr>
          <w:rFonts w:ascii="Arial" w:hAnsi="Arial" w:cs="Arial"/>
          <w:sz w:val="20"/>
          <w:szCs w:val="20"/>
        </w:rPr>
      </w:pPr>
      <w:r>
        <w:rPr>
          <w:rFonts w:ascii="Arial" w:hAnsi="Arial" w:cs="Arial"/>
          <w:b/>
          <w:sz w:val="20"/>
          <w:szCs w:val="20"/>
        </w:rPr>
        <w:t>7</w:t>
      </w:r>
      <w:r w:rsidRPr="00327B01">
        <w:rPr>
          <w:rFonts w:ascii="Arial" w:hAnsi="Arial" w:cs="Arial"/>
          <w:b/>
          <w:sz w:val="20"/>
          <w:szCs w:val="20"/>
        </w:rPr>
        <w:t>.2.</w:t>
      </w:r>
      <w:r>
        <w:rPr>
          <w:rFonts w:ascii="Arial" w:hAnsi="Arial" w:cs="Arial"/>
          <w:b/>
          <w:sz w:val="20"/>
          <w:szCs w:val="20"/>
        </w:rPr>
        <w:t>1 -</w:t>
      </w:r>
      <w:r>
        <w:rPr>
          <w:rFonts w:ascii="Arial" w:hAnsi="Arial" w:cs="Arial"/>
          <w:sz w:val="20"/>
          <w:szCs w:val="20"/>
        </w:rPr>
        <w:t xml:space="preserve"> </w:t>
      </w:r>
      <w:r w:rsidRPr="00540405">
        <w:rPr>
          <w:rFonts w:ascii="Arial" w:hAnsi="Arial" w:cs="Arial"/>
          <w:sz w:val="20"/>
          <w:szCs w:val="20"/>
        </w:rPr>
        <w:t>Os relatório</w:t>
      </w:r>
      <w:r>
        <w:rPr>
          <w:rFonts w:ascii="Arial" w:hAnsi="Arial" w:cs="Arial"/>
          <w:sz w:val="20"/>
          <w:szCs w:val="20"/>
        </w:rPr>
        <w:t>s</w:t>
      </w:r>
      <w:r w:rsidRPr="00540405">
        <w:rPr>
          <w:rFonts w:ascii="Arial" w:hAnsi="Arial" w:cs="Arial"/>
          <w:sz w:val="20"/>
          <w:szCs w:val="20"/>
        </w:rPr>
        <w:t xml:space="preserve"> deverão ser acompanhados de tabelas, mapas, quadros, formulários entre outros elementos que se fizerem necessários para a compreensão perfeita das proposições.</w:t>
      </w:r>
    </w:p>
    <w:p w:rsidR="00B75DDE" w:rsidRDefault="00B75DDE" w:rsidP="00B75DDE">
      <w:pPr>
        <w:spacing w:after="0"/>
        <w:jc w:val="both"/>
        <w:rPr>
          <w:rFonts w:ascii="Arial" w:hAnsi="Arial" w:cs="Arial"/>
          <w:sz w:val="20"/>
          <w:szCs w:val="20"/>
        </w:rPr>
      </w:pPr>
    </w:p>
    <w:p w:rsidR="00B75DDE" w:rsidRPr="0004533D" w:rsidRDefault="00B75DDE" w:rsidP="00B75DDE">
      <w:pPr>
        <w:spacing w:after="0"/>
        <w:jc w:val="both"/>
        <w:rPr>
          <w:rFonts w:ascii="Arial" w:hAnsi="Arial" w:cs="Arial"/>
          <w:b/>
          <w:sz w:val="20"/>
          <w:szCs w:val="20"/>
        </w:rPr>
      </w:pPr>
      <w:r w:rsidRPr="0004533D">
        <w:rPr>
          <w:rFonts w:ascii="Arial" w:hAnsi="Arial" w:cs="Arial"/>
          <w:b/>
          <w:sz w:val="20"/>
          <w:szCs w:val="20"/>
        </w:rPr>
        <w:t>7.8 – DO CRONOGRAMA DE EXECUÇÃO</w:t>
      </w:r>
    </w:p>
    <w:p w:rsidR="00B75DDE" w:rsidRDefault="00B75DDE" w:rsidP="00B75DDE">
      <w:pPr>
        <w:spacing w:after="0"/>
        <w:jc w:val="both"/>
        <w:rPr>
          <w:rFonts w:ascii="Arial" w:hAnsi="Arial" w:cs="Arial"/>
          <w:sz w:val="20"/>
          <w:szCs w:val="20"/>
        </w:rPr>
      </w:pPr>
    </w:p>
    <w:tbl>
      <w:tblPr>
        <w:tblW w:w="8524" w:type="dxa"/>
        <w:tblInd w:w="70" w:type="dxa"/>
        <w:tblCellMar>
          <w:left w:w="70" w:type="dxa"/>
          <w:right w:w="70" w:type="dxa"/>
        </w:tblCellMar>
        <w:tblLook w:val="04A0"/>
      </w:tblPr>
      <w:tblGrid>
        <w:gridCol w:w="1153"/>
        <w:gridCol w:w="3586"/>
        <w:gridCol w:w="839"/>
        <w:gridCol w:w="518"/>
        <w:gridCol w:w="567"/>
        <w:gridCol w:w="425"/>
        <w:gridCol w:w="425"/>
        <w:gridCol w:w="425"/>
        <w:gridCol w:w="586"/>
      </w:tblGrid>
      <w:tr w:rsidR="00B75DDE" w:rsidRPr="00540405" w:rsidTr="003E2A55">
        <w:trPr>
          <w:trHeight w:val="319"/>
        </w:trPr>
        <w:tc>
          <w:tcPr>
            <w:tcW w:w="115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ETAPAS</w:t>
            </w:r>
          </w:p>
        </w:tc>
        <w:tc>
          <w:tcPr>
            <w:tcW w:w="358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DESCRIÇÃO</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w:t>
            </w:r>
          </w:p>
        </w:tc>
        <w:tc>
          <w:tcPr>
            <w:tcW w:w="2946" w:type="dxa"/>
            <w:gridSpan w:val="6"/>
            <w:tcBorders>
              <w:top w:val="single" w:sz="4" w:space="0" w:color="auto"/>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 xml:space="preserve">TEMPO EM MESES </w:t>
            </w:r>
          </w:p>
        </w:tc>
      </w:tr>
      <w:tr w:rsidR="00B75DDE" w:rsidRPr="00540405" w:rsidTr="003E2A55">
        <w:trPr>
          <w:trHeight w:val="319"/>
        </w:trPr>
        <w:tc>
          <w:tcPr>
            <w:tcW w:w="1153" w:type="dxa"/>
            <w:vMerge/>
            <w:tcBorders>
              <w:top w:val="single" w:sz="4" w:space="0" w:color="auto"/>
              <w:left w:val="single" w:sz="4" w:space="0" w:color="auto"/>
              <w:bottom w:val="single" w:sz="4" w:space="0" w:color="auto"/>
              <w:right w:val="single" w:sz="4" w:space="0" w:color="auto"/>
            </w:tcBorders>
            <w:vAlign w:val="center"/>
            <w:hideMark/>
          </w:tcPr>
          <w:p w:rsidR="00B75DDE" w:rsidRPr="00540405" w:rsidRDefault="00B75DDE" w:rsidP="003E2A55">
            <w:pPr>
              <w:spacing w:after="0" w:line="240" w:lineRule="auto"/>
              <w:rPr>
                <w:rFonts w:ascii="Arial" w:hAnsi="Arial" w:cs="Arial"/>
                <w:b/>
                <w:bCs/>
                <w:sz w:val="20"/>
                <w:szCs w:val="20"/>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B75DDE" w:rsidRPr="00540405" w:rsidRDefault="00B75DDE" w:rsidP="003E2A55">
            <w:pPr>
              <w:spacing w:after="0" w:line="240" w:lineRule="auto"/>
              <w:rPr>
                <w:rFonts w:ascii="Arial" w:hAnsi="Arial" w:cs="Arial"/>
                <w:b/>
                <w:bCs/>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75DDE" w:rsidRPr="00540405" w:rsidRDefault="00B75DDE" w:rsidP="003E2A55">
            <w:pPr>
              <w:spacing w:after="0" w:line="240" w:lineRule="auto"/>
              <w:rPr>
                <w:rFonts w:ascii="Arial" w:hAnsi="Arial" w:cs="Arial"/>
                <w:b/>
                <w:bCs/>
                <w:sz w:val="20"/>
                <w:szCs w:val="20"/>
              </w:rPr>
            </w:pPr>
          </w:p>
        </w:tc>
        <w:tc>
          <w:tcPr>
            <w:tcW w:w="518"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1</w:t>
            </w:r>
          </w:p>
        </w:tc>
        <w:tc>
          <w:tcPr>
            <w:tcW w:w="567"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2</w:t>
            </w:r>
          </w:p>
        </w:tc>
        <w:tc>
          <w:tcPr>
            <w:tcW w:w="425"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3</w:t>
            </w:r>
          </w:p>
        </w:tc>
        <w:tc>
          <w:tcPr>
            <w:tcW w:w="425"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4</w:t>
            </w:r>
          </w:p>
        </w:tc>
        <w:tc>
          <w:tcPr>
            <w:tcW w:w="425"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5</w:t>
            </w:r>
          </w:p>
        </w:tc>
        <w:tc>
          <w:tcPr>
            <w:tcW w:w="586" w:type="dxa"/>
            <w:tcBorders>
              <w:top w:val="nil"/>
              <w:left w:val="nil"/>
              <w:bottom w:val="single" w:sz="4" w:space="0" w:color="auto"/>
              <w:right w:val="single" w:sz="4" w:space="0" w:color="auto"/>
            </w:tcBorders>
            <w:shd w:val="clear" w:color="000000" w:fill="F2F2F2"/>
            <w:noWrap/>
            <w:vAlign w:val="bottom"/>
            <w:hideMark/>
          </w:tcPr>
          <w:p w:rsidR="00B75DDE" w:rsidRPr="00540405" w:rsidRDefault="00B75DDE" w:rsidP="003E2A55">
            <w:pPr>
              <w:spacing w:after="0" w:line="240" w:lineRule="auto"/>
              <w:jc w:val="center"/>
              <w:rPr>
                <w:rFonts w:ascii="Arial" w:hAnsi="Arial" w:cs="Arial"/>
                <w:b/>
                <w:bCs/>
                <w:sz w:val="20"/>
                <w:szCs w:val="20"/>
              </w:rPr>
            </w:pPr>
            <w:r w:rsidRPr="00540405">
              <w:rPr>
                <w:rFonts w:ascii="Arial" w:hAnsi="Arial" w:cs="Arial"/>
                <w:b/>
                <w:bCs/>
                <w:sz w:val="20"/>
                <w:szCs w:val="20"/>
              </w:rPr>
              <w:t>6</w:t>
            </w:r>
          </w:p>
        </w:tc>
      </w:tr>
      <w:tr w:rsidR="00B75DDE" w:rsidRPr="00540405" w:rsidTr="003E2A55">
        <w:trPr>
          <w:trHeight w:val="987"/>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xml:space="preserve">Plano de Trabalho, de Mobilização Social e de Estratégias e Ação </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10%</w:t>
            </w:r>
          </w:p>
        </w:tc>
        <w:tc>
          <w:tcPr>
            <w:tcW w:w="518"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r w:rsidR="00B75DDE" w:rsidRPr="00540405" w:rsidTr="003E2A55">
        <w:trPr>
          <w:trHeight w:val="668"/>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2</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xml:space="preserve"> Diagnóstico da Situação dos Resíduos Sólidos </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30%</w:t>
            </w:r>
          </w:p>
        </w:tc>
        <w:tc>
          <w:tcPr>
            <w:tcW w:w="518"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r w:rsidR="00B75DDE" w:rsidRPr="00540405" w:rsidTr="003E2A55">
        <w:trPr>
          <w:trHeight w:val="1078"/>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lastRenderedPageBreak/>
              <w:t>3</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Prognósticos e alternativas para a universalização, Condicionantes, Diretrizes, Objetivos e Metas</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15%</w:t>
            </w:r>
          </w:p>
        </w:tc>
        <w:tc>
          <w:tcPr>
            <w:tcW w:w="518"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r w:rsidR="00B75DDE" w:rsidRPr="00540405" w:rsidTr="003E2A55">
        <w:trPr>
          <w:trHeight w:val="607"/>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4</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Programas, projetos e ações.</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10%</w:t>
            </w:r>
          </w:p>
        </w:tc>
        <w:tc>
          <w:tcPr>
            <w:tcW w:w="518"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r w:rsidR="00B75DDE" w:rsidRPr="00540405" w:rsidTr="003E2A55">
        <w:trPr>
          <w:trHeight w:val="1017"/>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5</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Mecanismos e procedimentos para a avaliação sistemática da eficiência, eficácia e efetividade das ações;</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15%</w:t>
            </w:r>
          </w:p>
        </w:tc>
        <w:tc>
          <w:tcPr>
            <w:tcW w:w="518"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r w:rsidR="00B75DDE" w:rsidRPr="00540405" w:rsidTr="003E2A55">
        <w:trPr>
          <w:trHeight w:val="668"/>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6</w:t>
            </w:r>
          </w:p>
        </w:tc>
        <w:tc>
          <w:tcPr>
            <w:tcW w:w="3586"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Aprovação final do PGIRS, elaboração de Minuta de Projeto de Lei.</w:t>
            </w:r>
          </w:p>
        </w:tc>
        <w:tc>
          <w:tcPr>
            <w:tcW w:w="839" w:type="dxa"/>
            <w:tcBorders>
              <w:top w:val="nil"/>
              <w:left w:val="nil"/>
              <w:bottom w:val="single" w:sz="4" w:space="0" w:color="auto"/>
              <w:right w:val="single" w:sz="4" w:space="0" w:color="auto"/>
            </w:tcBorders>
            <w:shd w:val="clear" w:color="auto" w:fill="auto"/>
            <w:vAlign w:val="center"/>
            <w:hideMark/>
          </w:tcPr>
          <w:p w:rsidR="00B75DDE" w:rsidRPr="00540405" w:rsidRDefault="00B75DDE" w:rsidP="003E2A55">
            <w:pPr>
              <w:spacing w:after="0" w:line="240" w:lineRule="auto"/>
              <w:jc w:val="center"/>
              <w:rPr>
                <w:rFonts w:ascii="Arial" w:hAnsi="Arial" w:cs="Arial"/>
                <w:sz w:val="20"/>
                <w:szCs w:val="20"/>
              </w:rPr>
            </w:pPr>
            <w:r w:rsidRPr="00540405">
              <w:rPr>
                <w:rFonts w:ascii="Arial" w:hAnsi="Arial" w:cs="Arial"/>
                <w:sz w:val="20"/>
                <w:szCs w:val="20"/>
              </w:rPr>
              <w:t>20%</w:t>
            </w:r>
          </w:p>
        </w:tc>
        <w:tc>
          <w:tcPr>
            <w:tcW w:w="518"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c>
          <w:tcPr>
            <w:tcW w:w="586" w:type="dxa"/>
            <w:tcBorders>
              <w:top w:val="nil"/>
              <w:left w:val="nil"/>
              <w:bottom w:val="single" w:sz="4" w:space="0" w:color="auto"/>
              <w:right w:val="single" w:sz="4" w:space="0" w:color="auto"/>
            </w:tcBorders>
            <w:shd w:val="clear" w:color="000000" w:fill="808080"/>
            <w:noWrap/>
            <w:vAlign w:val="bottom"/>
            <w:hideMark/>
          </w:tcPr>
          <w:p w:rsidR="00B75DDE" w:rsidRPr="00540405" w:rsidRDefault="00B75DDE" w:rsidP="003E2A55">
            <w:pPr>
              <w:spacing w:after="0" w:line="240" w:lineRule="auto"/>
              <w:rPr>
                <w:rFonts w:ascii="Arial" w:hAnsi="Arial" w:cs="Arial"/>
                <w:sz w:val="20"/>
                <w:szCs w:val="20"/>
              </w:rPr>
            </w:pPr>
            <w:r w:rsidRPr="00540405">
              <w:rPr>
                <w:rFonts w:ascii="Arial" w:hAnsi="Arial" w:cs="Arial"/>
                <w:sz w:val="20"/>
                <w:szCs w:val="20"/>
              </w:rPr>
              <w:t> </w:t>
            </w:r>
          </w:p>
        </w:tc>
      </w:tr>
    </w:tbl>
    <w:p w:rsidR="00B75DDE" w:rsidRPr="00AD72F1" w:rsidRDefault="00B75DDE" w:rsidP="00B75DDE">
      <w:pPr>
        <w:spacing w:after="0"/>
        <w:jc w:val="both"/>
      </w:pPr>
    </w:p>
    <w:p w:rsidR="00B75DDE" w:rsidRPr="006A3354" w:rsidRDefault="00B75DDE" w:rsidP="00B75DDE">
      <w:pPr>
        <w:pStyle w:val="PargrafodaLista"/>
        <w:tabs>
          <w:tab w:val="left" w:pos="567"/>
        </w:tabs>
        <w:autoSpaceDE w:val="0"/>
        <w:autoSpaceDN w:val="0"/>
        <w:adjustRightInd w:val="0"/>
        <w:spacing w:after="0"/>
        <w:ind w:left="0"/>
        <w:jc w:val="both"/>
        <w:rPr>
          <w:rFonts w:ascii="Arial" w:hAnsi="Arial" w:cs="Arial"/>
          <w:sz w:val="20"/>
          <w:szCs w:val="20"/>
        </w:rPr>
      </w:pPr>
    </w:p>
    <w:p w:rsidR="00B75DDE" w:rsidRPr="007F7E04" w:rsidRDefault="00B75DDE" w:rsidP="00B75DDE">
      <w:pPr>
        <w:jc w:val="both"/>
        <w:rPr>
          <w:rFonts w:ascii="Arial" w:hAnsi="Arial" w:cs="Arial"/>
          <w:b/>
          <w:sz w:val="20"/>
          <w:szCs w:val="20"/>
        </w:rPr>
      </w:pPr>
      <w:r w:rsidRPr="007F7E04">
        <w:rPr>
          <w:rFonts w:ascii="Arial" w:hAnsi="Arial" w:cs="Arial"/>
          <w:b/>
          <w:sz w:val="20"/>
          <w:szCs w:val="20"/>
        </w:rPr>
        <w:t xml:space="preserve">CLÁUSULA </w:t>
      </w:r>
      <w:r>
        <w:rPr>
          <w:rFonts w:ascii="Arial" w:hAnsi="Arial" w:cs="Arial"/>
          <w:b/>
          <w:sz w:val="20"/>
          <w:szCs w:val="20"/>
        </w:rPr>
        <w:t>OITAVA</w:t>
      </w:r>
      <w:r w:rsidRPr="007F7E04">
        <w:rPr>
          <w:rFonts w:ascii="Arial" w:hAnsi="Arial" w:cs="Arial"/>
          <w:b/>
          <w:sz w:val="20"/>
          <w:szCs w:val="20"/>
        </w:rPr>
        <w:t xml:space="preserve"> – DOS DIREITOS E RESPONSABILIDADE DAS PARTES.</w:t>
      </w:r>
    </w:p>
    <w:p w:rsidR="00B75DDE" w:rsidRDefault="00B75DDE" w:rsidP="00B75DDE">
      <w:pPr>
        <w:jc w:val="both"/>
        <w:rPr>
          <w:rFonts w:ascii="Arial" w:hAnsi="Arial" w:cs="Arial"/>
          <w:sz w:val="20"/>
          <w:szCs w:val="20"/>
        </w:rPr>
      </w:pPr>
      <w:r w:rsidRPr="007F7E04">
        <w:rPr>
          <w:rFonts w:ascii="Arial" w:hAnsi="Arial" w:cs="Arial"/>
          <w:b/>
          <w:sz w:val="20"/>
          <w:szCs w:val="20"/>
        </w:rPr>
        <w:t>Parágrafo Primeiro -</w:t>
      </w:r>
      <w:r w:rsidRPr="007F7E04">
        <w:rPr>
          <w:rFonts w:ascii="Arial" w:hAnsi="Arial" w:cs="Arial"/>
          <w:sz w:val="20"/>
          <w:szCs w:val="20"/>
        </w:rPr>
        <w:t xml:space="preserve"> Constituem direitos de a CONTRATANTE receber o objeto deste Contrato nas condições avençadas e da CONTRATADA perceber o valor ajustado na forma e no prazo convencionado.</w:t>
      </w:r>
    </w:p>
    <w:p w:rsidR="00B75DDE" w:rsidRPr="002F1B46" w:rsidRDefault="00B75DDE" w:rsidP="00B75DDE">
      <w:pPr>
        <w:jc w:val="both"/>
        <w:rPr>
          <w:rFonts w:ascii="Arial" w:hAnsi="Arial" w:cs="Arial"/>
          <w:sz w:val="20"/>
          <w:szCs w:val="20"/>
        </w:rPr>
      </w:pPr>
      <w:r w:rsidRPr="002F1B46">
        <w:rPr>
          <w:rFonts w:ascii="Arial" w:hAnsi="Arial" w:cs="Arial"/>
          <w:sz w:val="20"/>
          <w:szCs w:val="20"/>
        </w:rPr>
        <w:t>São obrigações d</w:t>
      </w:r>
      <w:r>
        <w:rPr>
          <w:rFonts w:ascii="Arial" w:hAnsi="Arial" w:cs="Arial"/>
          <w:sz w:val="20"/>
          <w:szCs w:val="20"/>
        </w:rPr>
        <w:t>a</w:t>
      </w:r>
      <w:r w:rsidRPr="002F1B46">
        <w:rPr>
          <w:rFonts w:ascii="Arial" w:hAnsi="Arial" w:cs="Arial"/>
          <w:sz w:val="20"/>
          <w:szCs w:val="20"/>
        </w:rPr>
        <w:t xml:space="preserve"> </w:t>
      </w:r>
      <w:r w:rsidRPr="00DF7251">
        <w:rPr>
          <w:rFonts w:ascii="Arial" w:hAnsi="Arial" w:cs="Arial"/>
          <w:b/>
          <w:sz w:val="20"/>
          <w:szCs w:val="20"/>
        </w:rPr>
        <w:t>CONTRATADA</w:t>
      </w:r>
      <w:r w:rsidRPr="002F1B46">
        <w:rPr>
          <w:rFonts w:ascii="Arial" w:hAnsi="Arial" w:cs="Arial"/>
          <w:sz w:val="20"/>
          <w:szCs w:val="20"/>
        </w:rPr>
        <w:t>:</w:t>
      </w: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I -</w:t>
      </w:r>
      <w:r w:rsidRPr="00240871">
        <w:rPr>
          <w:rFonts w:ascii="Arial" w:hAnsi="Arial" w:cs="Arial"/>
          <w:sz w:val="20"/>
          <w:szCs w:val="20"/>
        </w:rPr>
        <w:t xml:space="preserve"> </w:t>
      </w:r>
      <w:r>
        <w:rPr>
          <w:rFonts w:ascii="Arial" w:hAnsi="Arial" w:cs="Arial"/>
          <w:sz w:val="20"/>
          <w:szCs w:val="20"/>
        </w:rPr>
        <w:t>F</w:t>
      </w:r>
      <w:r w:rsidRPr="00240871">
        <w:rPr>
          <w:rFonts w:ascii="Arial" w:hAnsi="Arial" w:cs="Arial"/>
          <w:sz w:val="20"/>
          <w:szCs w:val="20"/>
        </w:rPr>
        <w:t xml:space="preserve">ornecer o objeto, conforme especificações e demais disposições deste Termo </w:t>
      </w:r>
      <w:r>
        <w:rPr>
          <w:rFonts w:ascii="Arial" w:hAnsi="Arial" w:cs="Arial"/>
          <w:sz w:val="20"/>
          <w:szCs w:val="20"/>
        </w:rPr>
        <w:t xml:space="preserve">contratual, anexo </w:t>
      </w:r>
      <w:r w:rsidRPr="00240871">
        <w:rPr>
          <w:rFonts w:ascii="Arial" w:hAnsi="Arial" w:cs="Arial"/>
          <w:sz w:val="20"/>
          <w:szCs w:val="20"/>
        </w:rPr>
        <w:t xml:space="preserve">de Referência, do edital e nas condições contidas em sua proposta;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II –</w:t>
      </w:r>
      <w:r w:rsidRPr="00240871">
        <w:rPr>
          <w:rFonts w:ascii="Arial" w:hAnsi="Arial" w:cs="Arial"/>
          <w:sz w:val="20"/>
          <w:szCs w:val="20"/>
        </w:rPr>
        <w:t xml:space="preserve"> </w:t>
      </w:r>
      <w:r>
        <w:rPr>
          <w:rFonts w:ascii="Arial" w:hAnsi="Arial" w:cs="Arial"/>
          <w:sz w:val="20"/>
          <w:szCs w:val="20"/>
        </w:rPr>
        <w:t>Prestar os serviços</w:t>
      </w:r>
      <w:r w:rsidRPr="00240871">
        <w:rPr>
          <w:rFonts w:ascii="Arial" w:hAnsi="Arial" w:cs="Arial"/>
          <w:sz w:val="20"/>
          <w:szCs w:val="20"/>
        </w:rPr>
        <w:t xml:space="preserve"> dentro dos prazos estabelecidos;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III -</w:t>
      </w:r>
      <w:r w:rsidRPr="00240871">
        <w:rPr>
          <w:rFonts w:ascii="Arial" w:hAnsi="Arial" w:cs="Arial"/>
          <w:sz w:val="20"/>
          <w:szCs w:val="20"/>
        </w:rPr>
        <w:t xml:space="preserve"> </w:t>
      </w:r>
      <w:r>
        <w:rPr>
          <w:rFonts w:ascii="Arial" w:hAnsi="Arial" w:cs="Arial"/>
          <w:sz w:val="20"/>
          <w:szCs w:val="20"/>
        </w:rPr>
        <w:t>P</w:t>
      </w:r>
      <w:r w:rsidRPr="00240871">
        <w:rPr>
          <w:rFonts w:ascii="Arial" w:hAnsi="Arial" w:cs="Arial"/>
          <w:sz w:val="20"/>
          <w:szCs w:val="20"/>
        </w:rPr>
        <w:t xml:space="preserve">restar assistência técnica na forma e prazos definidos, se for o caso;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IV -</w:t>
      </w:r>
      <w:r w:rsidRPr="00240871">
        <w:rPr>
          <w:rFonts w:ascii="Arial" w:hAnsi="Arial" w:cs="Arial"/>
          <w:sz w:val="20"/>
          <w:szCs w:val="20"/>
        </w:rPr>
        <w:t xml:space="preserve"> </w:t>
      </w:r>
      <w:r>
        <w:rPr>
          <w:rFonts w:ascii="Arial" w:hAnsi="Arial" w:cs="Arial"/>
          <w:sz w:val="20"/>
          <w:szCs w:val="20"/>
        </w:rPr>
        <w:t>C</w:t>
      </w:r>
      <w:r w:rsidRPr="00240871">
        <w:rPr>
          <w:rFonts w:ascii="Arial" w:hAnsi="Arial" w:cs="Arial"/>
          <w:sz w:val="20"/>
          <w:szCs w:val="20"/>
        </w:rPr>
        <w:t xml:space="preserve">umprir a garantia se for o caso;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V</w:t>
      </w:r>
      <w:r w:rsidRPr="00DA14C3">
        <w:rPr>
          <w:rFonts w:ascii="Arial" w:hAnsi="Arial" w:cs="Arial"/>
          <w:b/>
          <w:sz w:val="20"/>
          <w:szCs w:val="20"/>
        </w:rPr>
        <w:t xml:space="preserve"> -</w:t>
      </w:r>
      <w:r w:rsidRPr="00240871">
        <w:rPr>
          <w:rFonts w:ascii="Arial" w:hAnsi="Arial" w:cs="Arial"/>
          <w:sz w:val="20"/>
          <w:szCs w:val="20"/>
        </w:rPr>
        <w:t xml:space="preserve"> </w:t>
      </w:r>
      <w:r>
        <w:rPr>
          <w:rFonts w:ascii="Arial" w:hAnsi="Arial" w:cs="Arial"/>
          <w:sz w:val="20"/>
          <w:szCs w:val="20"/>
        </w:rPr>
        <w:t>M</w:t>
      </w:r>
      <w:r w:rsidRPr="00240871">
        <w:rPr>
          <w:rFonts w:ascii="Arial" w:hAnsi="Arial" w:cs="Arial"/>
          <w:sz w:val="20"/>
          <w:szCs w:val="20"/>
        </w:rPr>
        <w:t xml:space="preserve">anter, durante toda a execução do contrato, formalizado por meio de Nota de Empenho, as mesmas condições da habilitação;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Pr="00240871"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VI -</w:t>
      </w:r>
      <w:r w:rsidRPr="00240871">
        <w:rPr>
          <w:rFonts w:ascii="Arial" w:hAnsi="Arial" w:cs="Arial"/>
          <w:sz w:val="20"/>
          <w:szCs w:val="20"/>
        </w:rPr>
        <w:t xml:space="preserve"> </w:t>
      </w:r>
      <w:r>
        <w:rPr>
          <w:rFonts w:ascii="Arial" w:hAnsi="Arial" w:cs="Arial"/>
          <w:sz w:val="20"/>
          <w:szCs w:val="20"/>
        </w:rPr>
        <w:t>E</w:t>
      </w:r>
      <w:r w:rsidRPr="00240871">
        <w:rPr>
          <w:rFonts w:ascii="Arial" w:hAnsi="Arial" w:cs="Arial"/>
          <w:sz w:val="20"/>
          <w:szCs w:val="20"/>
        </w:rPr>
        <w:t xml:space="preserve">mitir fatura no valor pactuado e condições do contrato, formalizado por meio de Nota de </w:t>
      </w:r>
      <w:r>
        <w:rPr>
          <w:rFonts w:ascii="Arial" w:hAnsi="Arial" w:cs="Arial"/>
          <w:sz w:val="20"/>
          <w:szCs w:val="20"/>
        </w:rPr>
        <w:t>fiscal, apresentando-a a</w:t>
      </w:r>
      <w:r w:rsidRPr="00240871">
        <w:rPr>
          <w:rFonts w:ascii="Arial" w:hAnsi="Arial" w:cs="Arial"/>
          <w:sz w:val="20"/>
          <w:szCs w:val="20"/>
        </w:rPr>
        <w:t xml:space="preserve"> Contratante para </w:t>
      </w:r>
      <w:r>
        <w:rPr>
          <w:rFonts w:ascii="Arial" w:hAnsi="Arial" w:cs="Arial"/>
          <w:sz w:val="20"/>
          <w:szCs w:val="20"/>
        </w:rPr>
        <w:t xml:space="preserve">que </w:t>
      </w:r>
      <w:r w:rsidRPr="00240871">
        <w:rPr>
          <w:rFonts w:ascii="Arial" w:hAnsi="Arial" w:cs="Arial"/>
          <w:sz w:val="20"/>
          <w:szCs w:val="20"/>
        </w:rPr>
        <w:t xml:space="preserve">ateste e </w:t>
      </w:r>
      <w:r>
        <w:rPr>
          <w:rFonts w:ascii="Arial" w:hAnsi="Arial" w:cs="Arial"/>
          <w:sz w:val="20"/>
          <w:szCs w:val="20"/>
        </w:rPr>
        <w:t xml:space="preserve">realize o </w:t>
      </w:r>
      <w:r w:rsidRPr="00240871">
        <w:rPr>
          <w:rFonts w:ascii="Arial" w:hAnsi="Arial" w:cs="Arial"/>
          <w:sz w:val="20"/>
          <w:szCs w:val="20"/>
        </w:rPr>
        <w:t xml:space="preserve">pagamento;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Default="00B75DDE" w:rsidP="00B75DDE">
      <w:pPr>
        <w:autoSpaceDE w:val="0"/>
        <w:autoSpaceDN w:val="0"/>
        <w:adjustRightInd w:val="0"/>
        <w:spacing w:after="0" w:line="240" w:lineRule="auto"/>
        <w:jc w:val="both"/>
        <w:rPr>
          <w:rFonts w:ascii="Arial" w:hAnsi="Arial" w:cs="Arial"/>
          <w:sz w:val="20"/>
          <w:szCs w:val="20"/>
        </w:rPr>
      </w:pPr>
      <w:r w:rsidRPr="00DA14C3">
        <w:rPr>
          <w:rFonts w:ascii="Arial" w:hAnsi="Arial" w:cs="Arial"/>
          <w:b/>
          <w:sz w:val="20"/>
          <w:szCs w:val="20"/>
        </w:rPr>
        <w:t>VII –</w:t>
      </w:r>
      <w:r w:rsidRPr="00240871">
        <w:rPr>
          <w:rFonts w:ascii="Arial" w:hAnsi="Arial" w:cs="Arial"/>
          <w:sz w:val="20"/>
          <w:szCs w:val="20"/>
        </w:rPr>
        <w:t xml:space="preserve"> Aceitar nas mesmas condições contratuais os acréscimos e supressões</w:t>
      </w:r>
      <w:r>
        <w:rPr>
          <w:rFonts w:ascii="Arial" w:hAnsi="Arial" w:cs="Arial"/>
          <w:sz w:val="20"/>
          <w:szCs w:val="20"/>
        </w:rPr>
        <w:t xml:space="preserve"> de no Maximo 25% do objeto contratado</w:t>
      </w:r>
      <w:r w:rsidRPr="00240871">
        <w:rPr>
          <w:rFonts w:ascii="Arial" w:hAnsi="Arial" w:cs="Arial"/>
          <w:sz w:val="20"/>
          <w:szCs w:val="20"/>
        </w:rPr>
        <w:t xml:space="preserve">. </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Default="00B75DDE" w:rsidP="00B75DDE">
      <w:pPr>
        <w:autoSpaceDE w:val="0"/>
        <w:autoSpaceDN w:val="0"/>
        <w:adjustRightInd w:val="0"/>
        <w:spacing w:after="0" w:line="240" w:lineRule="auto"/>
        <w:jc w:val="both"/>
        <w:rPr>
          <w:rFonts w:ascii="Arial" w:eastAsia="Times-Roman" w:hAnsi="Arial" w:cs="Arial"/>
          <w:sz w:val="20"/>
          <w:szCs w:val="20"/>
        </w:rPr>
      </w:pPr>
      <w:r w:rsidRPr="00DA14C3">
        <w:rPr>
          <w:rFonts w:ascii="Arial" w:hAnsi="Arial" w:cs="Arial"/>
          <w:b/>
          <w:sz w:val="20"/>
          <w:szCs w:val="20"/>
        </w:rPr>
        <w:t>VIII -</w:t>
      </w:r>
      <w:r w:rsidRPr="00B82F55">
        <w:rPr>
          <w:rFonts w:ascii="Arial" w:eastAsia="Times-Roman" w:hAnsi="Arial" w:cs="Arial"/>
          <w:bCs/>
          <w:sz w:val="20"/>
          <w:szCs w:val="20"/>
        </w:rPr>
        <w:t xml:space="preserve"> </w:t>
      </w:r>
      <w:r w:rsidRPr="00B82F55">
        <w:rPr>
          <w:rFonts w:ascii="Arial" w:eastAsia="Times-Roman" w:hAnsi="Arial" w:cs="Arial"/>
          <w:sz w:val="20"/>
          <w:szCs w:val="20"/>
        </w:rPr>
        <w:t>Responsabilizar-se integralmente pel</w:t>
      </w:r>
      <w:r>
        <w:rPr>
          <w:rFonts w:ascii="Arial" w:eastAsia="Times-Roman" w:hAnsi="Arial" w:cs="Arial"/>
          <w:sz w:val="20"/>
          <w:szCs w:val="20"/>
        </w:rPr>
        <w:t>o serviço</w:t>
      </w:r>
      <w:r w:rsidRPr="00B82F55">
        <w:rPr>
          <w:rFonts w:ascii="Arial" w:eastAsia="Times-Roman" w:hAnsi="Arial" w:cs="Arial"/>
          <w:sz w:val="20"/>
          <w:szCs w:val="20"/>
        </w:rPr>
        <w:t>, nos termos da legislação vigente e exigências editalícias, observadas as especificações, normas e outros detalhamentos, quando for o caso ou no que for aplicável, fazer cumprir, por parte de seus empregados e prepostos, as normas da Secretaria Requisitante</w:t>
      </w:r>
    </w:p>
    <w:p w:rsidR="00B75DDE" w:rsidRDefault="00B75DDE" w:rsidP="00B75DDE">
      <w:pPr>
        <w:autoSpaceDE w:val="0"/>
        <w:spacing w:after="0" w:line="240" w:lineRule="auto"/>
        <w:jc w:val="both"/>
        <w:rPr>
          <w:rFonts w:ascii="Arial" w:eastAsia="Times-Roman" w:hAnsi="Arial" w:cs="Arial"/>
          <w:sz w:val="20"/>
          <w:szCs w:val="20"/>
        </w:rPr>
      </w:pPr>
    </w:p>
    <w:p w:rsidR="00B75DDE" w:rsidRPr="00B82F55" w:rsidRDefault="00B75DDE" w:rsidP="00B75DDE">
      <w:pPr>
        <w:autoSpaceDE w:val="0"/>
        <w:spacing w:after="0" w:line="240" w:lineRule="auto"/>
        <w:jc w:val="both"/>
        <w:rPr>
          <w:rFonts w:ascii="Arial" w:eastAsia="Times-Roman" w:hAnsi="Arial" w:cs="Arial"/>
          <w:sz w:val="20"/>
          <w:szCs w:val="20"/>
        </w:rPr>
      </w:pPr>
      <w:r w:rsidRPr="00DA14C3">
        <w:rPr>
          <w:rFonts w:ascii="Arial" w:eastAsia="Times-Roman" w:hAnsi="Arial" w:cs="Arial"/>
          <w:b/>
          <w:sz w:val="20"/>
          <w:szCs w:val="20"/>
        </w:rPr>
        <w:t>IX -</w:t>
      </w:r>
      <w:r>
        <w:rPr>
          <w:rFonts w:ascii="Arial" w:eastAsia="Times-Roman" w:hAnsi="Arial" w:cs="Arial"/>
          <w:sz w:val="20"/>
          <w:szCs w:val="20"/>
        </w:rPr>
        <w:t xml:space="preserve"> Prestar o serviço</w:t>
      </w:r>
      <w:r w:rsidRPr="00B82F55">
        <w:rPr>
          <w:rFonts w:ascii="Arial" w:eastAsia="Times-Roman" w:hAnsi="Arial" w:cs="Arial"/>
          <w:sz w:val="20"/>
          <w:szCs w:val="20"/>
        </w:rPr>
        <w:t xml:space="preserve"> no prazo estabelecido, informando em tempo hábil qualquer motivo impeditivo ou que impossibilite assumir o estabelecido.</w:t>
      </w:r>
    </w:p>
    <w:p w:rsidR="00B75DDE" w:rsidRDefault="00B75DDE" w:rsidP="00B75DDE">
      <w:pPr>
        <w:autoSpaceDE w:val="0"/>
        <w:autoSpaceDN w:val="0"/>
        <w:adjustRightInd w:val="0"/>
        <w:spacing w:after="0" w:line="240" w:lineRule="auto"/>
        <w:jc w:val="both"/>
        <w:rPr>
          <w:rFonts w:ascii="Arial" w:hAnsi="Arial" w:cs="Arial"/>
          <w:sz w:val="20"/>
          <w:szCs w:val="20"/>
        </w:rPr>
      </w:pPr>
    </w:p>
    <w:p w:rsidR="00B75DDE" w:rsidRDefault="00B75DDE" w:rsidP="00B75DDE">
      <w:pPr>
        <w:autoSpaceDE w:val="0"/>
        <w:autoSpaceDN w:val="0"/>
        <w:adjustRightInd w:val="0"/>
        <w:spacing w:after="0" w:line="240" w:lineRule="auto"/>
        <w:jc w:val="both"/>
        <w:rPr>
          <w:rFonts w:ascii="Arial" w:eastAsia="Times-Roman" w:hAnsi="Arial" w:cs="Arial"/>
          <w:sz w:val="20"/>
          <w:szCs w:val="20"/>
        </w:rPr>
      </w:pPr>
      <w:r w:rsidRPr="00DA14C3">
        <w:rPr>
          <w:rFonts w:ascii="Arial" w:hAnsi="Arial" w:cs="Arial"/>
          <w:b/>
          <w:sz w:val="20"/>
          <w:szCs w:val="20"/>
        </w:rPr>
        <w:t>X -</w:t>
      </w:r>
      <w:r>
        <w:rPr>
          <w:rFonts w:ascii="Arial" w:hAnsi="Arial" w:cs="Arial"/>
          <w:sz w:val="20"/>
          <w:szCs w:val="20"/>
        </w:rPr>
        <w:t xml:space="preserve"> </w:t>
      </w:r>
      <w:r w:rsidRPr="00B82F55">
        <w:rPr>
          <w:rFonts w:ascii="Arial" w:eastAsia="Times-Roman" w:hAnsi="Arial" w:cs="Arial"/>
          <w:sz w:val="20"/>
          <w:szCs w:val="20"/>
        </w:rPr>
        <w:t>Comunicar imediata</w:t>
      </w:r>
      <w:r>
        <w:rPr>
          <w:rFonts w:ascii="Arial" w:eastAsia="Times-Roman" w:hAnsi="Arial" w:cs="Arial"/>
          <w:sz w:val="20"/>
          <w:szCs w:val="20"/>
        </w:rPr>
        <w:t>mente à Secretaria Requisitante</w:t>
      </w:r>
      <w:r w:rsidRPr="00B82F55">
        <w:rPr>
          <w:rFonts w:ascii="Arial" w:eastAsia="Times-Roman" w:hAnsi="Arial" w:cs="Arial"/>
          <w:sz w:val="20"/>
          <w:szCs w:val="20"/>
        </w:rPr>
        <w:t>, quando for o caso, qualquer anormalidade verificada, inclusive de ordem funcional, para que sejam adotadas as providências de regularização necessárias.</w:t>
      </w:r>
    </w:p>
    <w:p w:rsidR="00B75DDE" w:rsidRPr="00DA14C3" w:rsidRDefault="00B75DDE" w:rsidP="00B75DDE">
      <w:pPr>
        <w:autoSpaceDE w:val="0"/>
        <w:autoSpaceDN w:val="0"/>
        <w:adjustRightInd w:val="0"/>
        <w:spacing w:after="0" w:line="240" w:lineRule="auto"/>
        <w:jc w:val="both"/>
        <w:rPr>
          <w:rFonts w:ascii="Arial" w:eastAsia="Times-Roman" w:hAnsi="Arial" w:cs="Arial"/>
          <w:sz w:val="20"/>
          <w:szCs w:val="20"/>
        </w:rPr>
      </w:pPr>
    </w:p>
    <w:p w:rsidR="00B75DDE" w:rsidRPr="00B82F55" w:rsidRDefault="00B75DDE" w:rsidP="00B75DDE">
      <w:pPr>
        <w:autoSpaceDE w:val="0"/>
        <w:spacing w:after="0" w:line="240" w:lineRule="auto"/>
        <w:jc w:val="both"/>
        <w:rPr>
          <w:rFonts w:ascii="Arial" w:eastAsia="Times-Roman" w:hAnsi="Arial" w:cs="Arial"/>
          <w:color w:val="0D0D0D"/>
          <w:sz w:val="20"/>
          <w:szCs w:val="20"/>
        </w:rPr>
      </w:pPr>
      <w:r w:rsidRPr="00DA14C3">
        <w:rPr>
          <w:rFonts w:ascii="Arial" w:eastAsia="Times-Roman" w:hAnsi="Arial" w:cs="Arial"/>
          <w:b/>
          <w:sz w:val="20"/>
          <w:szCs w:val="20"/>
        </w:rPr>
        <w:t>XI -</w:t>
      </w:r>
      <w:r>
        <w:rPr>
          <w:rFonts w:ascii="Arial" w:eastAsia="Times-Roman" w:hAnsi="Arial" w:cs="Arial"/>
          <w:sz w:val="20"/>
          <w:szCs w:val="20"/>
        </w:rPr>
        <w:t xml:space="preserve"> </w:t>
      </w:r>
      <w:r w:rsidRPr="00B82F55">
        <w:rPr>
          <w:rFonts w:ascii="Arial" w:eastAsia="Times-Roman" w:hAnsi="Arial" w:cs="Arial"/>
          <w:color w:val="0D0D0D"/>
          <w:sz w:val="20"/>
          <w:szCs w:val="20"/>
        </w:rPr>
        <w:t>Arcar com o pagamento de todos os encargos trabalhistas, fiscais, previdenciários, securitários e outros advindos da execução do objeto, de forma a eximir a Secretaria Requisitante de quaisquer ônus e responsabilidades.</w:t>
      </w:r>
    </w:p>
    <w:p w:rsidR="00B75DDE" w:rsidRDefault="00B75DDE" w:rsidP="00B75DDE">
      <w:pPr>
        <w:autoSpaceDE w:val="0"/>
        <w:spacing w:after="0" w:line="240" w:lineRule="auto"/>
        <w:jc w:val="both"/>
        <w:rPr>
          <w:rFonts w:ascii="Arial" w:hAnsi="Arial" w:cs="Arial"/>
          <w:sz w:val="20"/>
          <w:szCs w:val="20"/>
        </w:rPr>
      </w:pPr>
    </w:p>
    <w:p w:rsidR="00B75DDE" w:rsidRPr="00B82F55" w:rsidRDefault="00B75DDE" w:rsidP="00B75DDE">
      <w:pPr>
        <w:autoSpaceDE w:val="0"/>
        <w:spacing w:after="0" w:line="240" w:lineRule="auto"/>
        <w:jc w:val="both"/>
        <w:rPr>
          <w:rFonts w:ascii="Arial" w:eastAsia="Times-Roman" w:hAnsi="Arial" w:cs="Arial"/>
          <w:color w:val="0D0D0D"/>
          <w:sz w:val="20"/>
          <w:szCs w:val="20"/>
        </w:rPr>
      </w:pPr>
      <w:r w:rsidRPr="00DA14C3">
        <w:rPr>
          <w:rFonts w:ascii="Arial" w:hAnsi="Arial" w:cs="Arial"/>
          <w:b/>
          <w:sz w:val="20"/>
          <w:szCs w:val="20"/>
        </w:rPr>
        <w:t>XII -</w:t>
      </w:r>
      <w:r>
        <w:rPr>
          <w:rFonts w:ascii="Arial" w:hAnsi="Arial" w:cs="Arial"/>
          <w:sz w:val="20"/>
          <w:szCs w:val="20"/>
        </w:rPr>
        <w:t xml:space="preserve"> </w:t>
      </w:r>
      <w:r w:rsidRPr="00B82F55">
        <w:rPr>
          <w:rFonts w:ascii="Arial" w:eastAsia="Times-Roman" w:hAnsi="Arial" w:cs="Arial"/>
          <w:color w:val="0D0D0D"/>
          <w:sz w:val="20"/>
          <w:szCs w:val="20"/>
        </w:rPr>
        <w:t xml:space="preserve">Responder por quaisquer danos ou prejuízos que venha, direta ou indiretamente, por sua culpa ou dolo, a causar à Secretaria Requisitante ou a terceiros, durante a execução do contrato de fornecimento, inclusive por atos </w:t>
      </w:r>
      <w:r w:rsidRPr="00B82F55">
        <w:rPr>
          <w:rFonts w:ascii="Arial" w:eastAsia="Times-Roman" w:hAnsi="Arial" w:cs="Arial"/>
          <w:color w:val="0D0D0D"/>
          <w:sz w:val="20"/>
          <w:szCs w:val="20"/>
        </w:rPr>
        <w:lastRenderedPageBreak/>
        <w:t>praticados por seus funcionários, ficando, assim, afastada qualquer responsabilidade da Secretaria Requisitante, podendo este, para o fim de garantir eventuais ressarcimentos, adotar as seguintes providências:</w:t>
      </w:r>
    </w:p>
    <w:p w:rsidR="00B75DDE" w:rsidRPr="00B82F55" w:rsidRDefault="00B75DDE" w:rsidP="00B75DDE">
      <w:pPr>
        <w:autoSpaceDE w:val="0"/>
        <w:spacing w:after="0" w:line="240" w:lineRule="auto"/>
        <w:jc w:val="both"/>
        <w:rPr>
          <w:rFonts w:ascii="Arial" w:eastAsia="Times-Bold" w:hAnsi="Arial" w:cs="Arial"/>
          <w:bCs/>
          <w:sz w:val="20"/>
          <w:szCs w:val="20"/>
        </w:rPr>
      </w:pPr>
    </w:p>
    <w:p w:rsidR="00B75DDE" w:rsidRPr="00B82F55" w:rsidRDefault="00B75DDE" w:rsidP="00B75DDE">
      <w:pPr>
        <w:autoSpaceDE w:val="0"/>
        <w:spacing w:after="0" w:line="240" w:lineRule="auto"/>
        <w:jc w:val="both"/>
        <w:rPr>
          <w:rFonts w:ascii="Arial" w:eastAsia="Times-Bold" w:hAnsi="Arial" w:cs="Arial"/>
          <w:bCs/>
          <w:sz w:val="20"/>
          <w:szCs w:val="20"/>
        </w:rPr>
      </w:pPr>
      <w:r w:rsidRPr="00DA14C3">
        <w:rPr>
          <w:rFonts w:ascii="Arial" w:eastAsia="Times-Bold" w:hAnsi="Arial" w:cs="Arial"/>
          <w:b/>
          <w:bCs/>
          <w:sz w:val="20"/>
          <w:szCs w:val="20"/>
        </w:rPr>
        <w:t>a)</w:t>
      </w:r>
      <w:r w:rsidRPr="00B82F55">
        <w:rPr>
          <w:rFonts w:ascii="Arial" w:eastAsia="Times-Bold" w:hAnsi="Arial" w:cs="Arial"/>
          <w:bCs/>
          <w:sz w:val="20"/>
          <w:szCs w:val="20"/>
        </w:rPr>
        <w:t xml:space="preserve"> </w:t>
      </w:r>
      <w:r>
        <w:rPr>
          <w:rFonts w:ascii="Arial" w:eastAsia="Times-Roman" w:hAnsi="Arial" w:cs="Arial"/>
          <w:sz w:val="20"/>
          <w:szCs w:val="20"/>
        </w:rPr>
        <w:t>D</w:t>
      </w:r>
      <w:r w:rsidRPr="00B82F55">
        <w:rPr>
          <w:rFonts w:ascii="Arial" w:eastAsia="Times-Roman" w:hAnsi="Arial" w:cs="Arial"/>
          <w:sz w:val="20"/>
          <w:szCs w:val="20"/>
        </w:rPr>
        <w:t>edução de créditos da licitante vencedora;</w:t>
      </w:r>
    </w:p>
    <w:p w:rsidR="00B75DDE" w:rsidRDefault="00B75DDE" w:rsidP="00B75DDE">
      <w:pPr>
        <w:autoSpaceDE w:val="0"/>
        <w:spacing w:after="0" w:line="240" w:lineRule="auto"/>
        <w:jc w:val="both"/>
        <w:rPr>
          <w:rFonts w:ascii="Arial" w:eastAsia="Times-Bold" w:hAnsi="Arial" w:cs="Arial"/>
          <w:bCs/>
          <w:sz w:val="20"/>
          <w:szCs w:val="20"/>
        </w:rPr>
      </w:pPr>
    </w:p>
    <w:p w:rsidR="00B75DDE" w:rsidRDefault="00B75DDE" w:rsidP="00B75DDE">
      <w:pPr>
        <w:autoSpaceDE w:val="0"/>
        <w:spacing w:after="0" w:line="240" w:lineRule="auto"/>
        <w:jc w:val="both"/>
        <w:rPr>
          <w:rFonts w:ascii="Arial" w:eastAsia="Times-Roman" w:hAnsi="Arial" w:cs="Arial"/>
          <w:sz w:val="20"/>
          <w:szCs w:val="20"/>
        </w:rPr>
      </w:pPr>
      <w:r w:rsidRPr="00DA14C3">
        <w:rPr>
          <w:rFonts w:ascii="Arial" w:eastAsia="Times-Bold" w:hAnsi="Arial" w:cs="Arial"/>
          <w:b/>
          <w:bCs/>
          <w:sz w:val="20"/>
          <w:szCs w:val="20"/>
        </w:rPr>
        <w:t>b)</w:t>
      </w:r>
      <w:r w:rsidRPr="00B82F55">
        <w:rPr>
          <w:rFonts w:ascii="Arial" w:eastAsia="Times-Bold" w:hAnsi="Arial" w:cs="Arial"/>
          <w:bCs/>
          <w:sz w:val="20"/>
          <w:szCs w:val="20"/>
        </w:rPr>
        <w:t xml:space="preserve"> </w:t>
      </w:r>
      <w:r>
        <w:rPr>
          <w:rFonts w:ascii="Arial" w:eastAsia="Times-Roman" w:hAnsi="Arial" w:cs="Arial"/>
          <w:sz w:val="20"/>
          <w:szCs w:val="20"/>
        </w:rPr>
        <w:t>M</w:t>
      </w:r>
      <w:r w:rsidRPr="00B82F55">
        <w:rPr>
          <w:rFonts w:ascii="Arial" w:eastAsia="Times-Roman" w:hAnsi="Arial" w:cs="Arial"/>
          <w:sz w:val="20"/>
          <w:szCs w:val="20"/>
        </w:rPr>
        <w:t>edida judicial apropriada, a critério da Secretaria Requisitante;</w:t>
      </w:r>
    </w:p>
    <w:p w:rsidR="00B75DDE" w:rsidRPr="00DA14C3" w:rsidRDefault="00B75DDE" w:rsidP="00B75DDE">
      <w:pPr>
        <w:autoSpaceDE w:val="0"/>
        <w:spacing w:after="0" w:line="240" w:lineRule="auto"/>
        <w:jc w:val="both"/>
        <w:rPr>
          <w:rFonts w:ascii="Arial" w:eastAsia="Times-Roman" w:hAnsi="Arial" w:cs="Arial"/>
          <w:sz w:val="20"/>
          <w:szCs w:val="20"/>
        </w:rPr>
      </w:pPr>
    </w:p>
    <w:p w:rsidR="00B75DDE" w:rsidRPr="007F7E04" w:rsidRDefault="00B75DDE" w:rsidP="00B75DDE">
      <w:pPr>
        <w:jc w:val="both"/>
        <w:rPr>
          <w:rFonts w:ascii="Arial" w:hAnsi="Arial" w:cs="Arial"/>
          <w:sz w:val="20"/>
          <w:szCs w:val="20"/>
        </w:rPr>
      </w:pPr>
      <w:r w:rsidRPr="007F7E04">
        <w:rPr>
          <w:rFonts w:ascii="Arial" w:hAnsi="Arial" w:cs="Arial"/>
          <w:b/>
          <w:sz w:val="20"/>
          <w:szCs w:val="20"/>
        </w:rPr>
        <w:t>Parágrafo Segundo -</w:t>
      </w:r>
      <w:r w:rsidRPr="007F7E04">
        <w:rPr>
          <w:rFonts w:ascii="Arial" w:hAnsi="Arial" w:cs="Arial"/>
          <w:sz w:val="20"/>
          <w:szCs w:val="20"/>
        </w:rPr>
        <w:t xml:space="preserve"> Constituem obrigações da </w:t>
      </w:r>
      <w:r w:rsidRPr="007F7E04">
        <w:rPr>
          <w:rFonts w:ascii="Arial" w:hAnsi="Arial" w:cs="Arial"/>
          <w:b/>
          <w:sz w:val="20"/>
          <w:szCs w:val="20"/>
        </w:rPr>
        <w:t>CONTRATANTE</w:t>
      </w:r>
      <w:r w:rsidRPr="007F7E04">
        <w:rPr>
          <w:rFonts w:ascii="Arial" w:hAnsi="Arial" w:cs="Arial"/>
          <w:sz w:val="20"/>
          <w:szCs w:val="20"/>
        </w:rPr>
        <w:t>:</w:t>
      </w:r>
    </w:p>
    <w:p w:rsidR="00B75DDE" w:rsidRPr="00DA14C3" w:rsidRDefault="00B75DDE" w:rsidP="00B75DDE">
      <w:pPr>
        <w:autoSpaceDE w:val="0"/>
        <w:autoSpaceDN w:val="0"/>
        <w:adjustRightInd w:val="0"/>
        <w:spacing w:after="0"/>
        <w:jc w:val="both"/>
        <w:rPr>
          <w:rFonts w:ascii="Arial" w:hAnsi="Arial" w:cs="Arial"/>
          <w:sz w:val="20"/>
          <w:szCs w:val="20"/>
        </w:rPr>
      </w:pPr>
      <w:r w:rsidRPr="00DA14C3">
        <w:rPr>
          <w:rFonts w:ascii="Arial" w:hAnsi="Arial" w:cs="Arial"/>
          <w:b/>
          <w:sz w:val="20"/>
          <w:szCs w:val="20"/>
        </w:rPr>
        <w:t>I -</w:t>
      </w:r>
      <w:r w:rsidRPr="00DA14C3">
        <w:rPr>
          <w:rFonts w:ascii="Arial" w:hAnsi="Arial" w:cs="Arial"/>
          <w:sz w:val="20"/>
          <w:szCs w:val="20"/>
        </w:rPr>
        <w:t xml:space="preserve"> acompanhar e fiscalizar a execução deste contrato; </w:t>
      </w:r>
    </w:p>
    <w:p w:rsidR="00B75DDE" w:rsidRPr="00DA14C3" w:rsidRDefault="00B75DDE" w:rsidP="00B75DDE">
      <w:pPr>
        <w:autoSpaceDE w:val="0"/>
        <w:autoSpaceDN w:val="0"/>
        <w:adjustRightInd w:val="0"/>
        <w:spacing w:after="0"/>
        <w:jc w:val="both"/>
        <w:rPr>
          <w:rFonts w:ascii="Arial" w:hAnsi="Arial" w:cs="Arial"/>
          <w:sz w:val="20"/>
          <w:szCs w:val="20"/>
        </w:rPr>
      </w:pPr>
    </w:p>
    <w:p w:rsidR="00B75DDE" w:rsidRPr="00DA14C3" w:rsidRDefault="00B75DDE" w:rsidP="00B75DDE">
      <w:pPr>
        <w:autoSpaceDE w:val="0"/>
        <w:autoSpaceDN w:val="0"/>
        <w:adjustRightInd w:val="0"/>
        <w:spacing w:after="0"/>
        <w:jc w:val="both"/>
        <w:rPr>
          <w:rFonts w:ascii="Arial" w:hAnsi="Arial" w:cs="Arial"/>
          <w:sz w:val="20"/>
          <w:szCs w:val="20"/>
        </w:rPr>
      </w:pPr>
      <w:r w:rsidRPr="00DA14C3">
        <w:rPr>
          <w:rFonts w:ascii="Arial" w:hAnsi="Arial" w:cs="Arial"/>
          <w:b/>
          <w:sz w:val="20"/>
          <w:szCs w:val="20"/>
        </w:rPr>
        <w:t>II -</w:t>
      </w:r>
      <w:r w:rsidRPr="00DA14C3">
        <w:rPr>
          <w:rFonts w:ascii="Arial" w:hAnsi="Arial" w:cs="Arial"/>
          <w:sz w:val="20"/>
          <w:szCs w:val="20"/>
        </w:rPr>
        <w:t xml:space="preserve"> Vetar o emprego de qualquer produto que considerar incompatível com as especificações apresentadas na proposta da CONTRATADA, que possa ser inadequado, nocivo ou danificar bens patrimoniais ou ser prejudicial à saúde; </w:t>
      </w:r>
    </w:p>
    <w:p w:rsidR="00B75DDE" w:rsidRPr="00DA14C3" w:rsidRDefault="00B75DDE" w:rsidP="00B75DDE">
      <w:pPr>
        <w:autoSpaceDE w:val="0"/>
        <w:autoSpaceDN w:val="0"/>
        <w:adjustRightInd w:val="0"/>
        <w:spacing w:after="0"/>
        <w:jc w:val="both"/>
        <w:rPr>
          <w:rFonts w:ascii="Arial" w:hAnsi="Arial" w:cs="Arial"/>
          <w:sz w:val="20"/>
          <w:szCs w:val="20"/>
        </w:rPr>
      </w:pPr>
    </w:p>
    <w:p w:rsidR="00B75DDE" w:rsidRPr="00DA14C3" w:rsidRDefault="00B75DDE" w:rsidP="00B75DDE">
      <w:pPr>
        <w:autoSpaceDE w:val="0"/>
        <w:autoSpaceDN w:val="0"/>
        <w:adjustRightInd w:val="0"/>
        <w:spacing w:after="0"/>
        <w:jc w:val="both"/>
        <w:rPr>
          <w:rFonts w:ascii="Arial" w:hAnsi="Arial" w:cs="Arial"/>
          <w:sz w:val="20"/>
          <w:szCs w:val="20"/>
        </w:rPr>
      </w:pPr>
      <w:r w:rsidRPr="00DA14C3">
        <w:rPr>
          <w:rFonts w:ascii="Arial" w:hAnsi="Arial" w:cs="Arial"/>
          <w:b/>
          <w:sz w:val="20"/>
          <w:szCs w:val="20"/>
        </w:rPr>
        <w:t>III -</w:t>
      </w:r>
      <w:r w:rsidRPr="00DA14C3">
        <w:rPr>
          <w:rFonts w:ascii="Arial" w:hAnsi="Arial" w:cs="Arial"/>
          <w:sz w:val="20"/>
          <w:szCs w:val="20"/>
        </w:rPr>
        <w:t xml:space="preserve"> Designar Servidor ou Comissão para proceder aos recebimentos provisórios e definitivos do objeto contratado, ou rejeitá-lo; </w:t>
      </w:r>
    </w:p>
    <w:p w:rsidR="00B75DDE" w:rsidRPr="00DA14C3" w:rsidRDefault="00B75DDE" w:rsidP="00B75DDE">
      <w:pPr>
        <w:autoSpaceDE w:val="0"/>
        <w:autoSpaceDN w:val="0"/>
        <w:adjustRightInd w:val="0"/>
        <w:spacing w:after="0"/>
        <w:jc w:val="both"/>
        <w:rPr>
          <w:rFonts w:ascii="Arial" w:hAnsi="Arial" w:cs="Arial"/>
          <w:sz w:val="20"/>
          <w:szCs w:val="20"/>
        </w:rPr>
      </w:pPr>
    </w:p>
    <w:p w:rsidR="00B75DDE" w:rsidRPr="00DA14C3" w:rsidRDefault="00B75DDE" w:rsidP="00B75DDE">
      <w:pPr>
        <w:autoSpaceDE w:val="0"/>
        <w:autoSpaceDN w:val="0"/>
        <w:adjustRightInd w:val="0"/>
        <w:spacing w:after="0"/>
        <w:jc w:val="both"/>
        <w:rPr>
          <w:rFonts w:ascii="Arial" w:hAnsi="Arial" w:cs="Arial"/>
          <w:sz w:val="20"/>
          <w:szCs w:val="20"/>
        </w:rPr>
      </w:pPr>
      <w:r w:rsidRPr="00DA14C3">
        <w:rPr>
          <w:rFonts w:ascii="Arial" w:hAnsi="Arial" w:cs="Arial"/>
          <w:b/>
          <w:sz w:val="20"/>
          <w:szCs w:val="20"/>
        </w:rPr>
        <w:t>IV -</w:t>
      </w:r>
      <w:r w:rsidRPr="00DA14C3">
        <w:rPr>
          <w:rFonts w:ascii="Arial" w:hAnsi="Arial" w:cs="Arial"/>
          <w:sz w:val="20"/>
          <w:szCs w:val="20"/>
        </w:rPr>
        <w:t xml:space="preserve"> Atestar as Notas Fiscais/Faturas após a efetiva entrega do objeto desta licitação; </w:t>
      </w:r>
    </w:p>
    <w:p w:rsidR="00B75DDE" w:rsidRPr="00DA14C3" w:rsidRDefault="00B75DDE" w:rsidP="00B75DDE">
      <w:pPr>
        <w:autoSpaceDE w:val="0"/>
        <w:autoSpaceDN w:val="0"/>
        <w:adjustRightInd w:val="0"/>
        <w:spacing w:after="0"/>
        <w:jc w:val="both"/>
        <w:rPr>
          <w:rFonts w:ascii="Arial" w:hAnsi="Arial" w:cs="Arial"/>
          <w:sz w:val="20"/>
          <w:szCs w:val="20"/>
        </w:rPr>
      </w:pPr>
    </w:p>
    <w:p w:rsidR="00B75DDE" w:rsidRPr="00DA14C3" w:rsidRDefault="00B75DDE" w:rsidP="00B75DDE">
      <w:pPr>
        <w:autoSpaceDE w:val="0"/>
        <w:autoSpaceDN w:val="0"/>
        <w:adjustRightInd w:val="0"/>
        <w:spacing w:after="0"/>
        <w:jc w:val="both"/>
        <w:rPr>
          <w:rFonts w:ascii="Arial" w:hAnsi="Arial" w:cs="Arial"/>
          <w:sz w:val="20"/>
          <w:szCs w:val="20"/>
        </w:rPr>
      </w:pPr>
      <w:r w:rsidRPr="00DA14C3">
        <w:rPr>
          <w:rFonts w:ascii="Arial" w:hAnsi="Arial" w:cs="Arial"/>
          <w:b/>
          <w:sz w:val="20"/>
          <w:szCs w:val="20"/>
        </w:rPr>
        <w:t>V -</w:t>
      </w:r>
      <w:r w:rsidRPr="00DA14C3">
        <w:rPr>
          <w:rFonts w:ascii="Arial" w:hAnsi="Arial" w:cs="Arial"/>
          <w:sz w:val="20"/>
          <w:szCs w:val="20"/>
        </w:rPr>
        <w:t xml:space="preserve"> Efetuar o(s) pagamento(s) à Contratada; </w:t>
      </w:r>
    </w:p>
    <w:p w:rsidR="00B75DDE" w:rsidRPr="00DA14C3" w:rsidRDefault="00B75DDE" w:rsidP="00B75DDE">
      <w:pPr>
        <w:autoSpaceDE w:val="0"/>
        <w:autoSpaceDN w:val="0"/>
        <w:adjustRightInd w:val="0"/>
        <w:spacing w:after="0"/>
        <w:jc w:val="both"/>
        <w:rPr>
          <w:rFonts w:ascii="Arial" w:hAnsi="Arial" w:cs="Arial"/>
          <w:sz w:val="20"/>
          <w:szCs w:val="20"/>
        </w:rPr>
      </w:pPr>
    </w:p>
    <w:p w:rsidR="00B75DDE" w:rsidRPr="00DA14C3" w:rsidRDefault="00B75DDE" w:rsidP="00B75DDE">
      <w:pPr>
        <w:jc w:val="both"/>
        <w:rPr>
          <w:rFonts w:ascii="Arial" w:hAnsi="Arial" w:cs="Arial"/>
          <w:sz w:val="20"/>
          <w:szCs w:val="20"/>
        </w:rPr>
      </w:pPr>
      <w:r w:rsidRPr="00DA14C3">
        <w:rPr>
          <w:rFonts w:ascii="Arial" w:hAnsi="Arial" w:cs="Arial"/>
          <w:b/>
          <w:sz w:val="20"/>
          <w:szCs w:val="20"/>
        </w:rPr>
        <w:t>VI -</w:t>
      </w:r>
      <w:r w:rsidRPr="00DA14C3">
        <w:rPr>
          <w:rFonts w:ascii="Arial" w:hAnsi="Arial" w:cs="Arial"/>
          <w:sz w:val="20"/>
          <w:szCs w:val="20"/>
        </w:rPr>
        <w:t xml:space="preserve"> Aplicar à Contratada as sanções administrativas regulamentares e contratuais cabíveis.</w:t>
      </w:r>
    </w:p>
    <w:p w:rsidR="00B75DDE" w:rsidRPr="002F1B46" w:rsidRDefault="00B75DDE" w:rsidP="00B75DDE">
      <w:pPr>
        <w:jc w:val="both"/>
        <w:rPr>
          <w:rFonts w:ascii="Arial" w:hAnsi="Arial" w:cs="Arial"/>
          <w:sz w:val="20"/>
          <w:szCs w:val="20"/>
        </w:rPr>
      </w:pPr>
      <w:r w:rsidRPr="002F1B46">
        <w:rPr>
          <w:rFonts w:ascii="Arial" w:hAnsi="Arial" w:cs="Arial"/>
          <w:b/>
          <w:sz w:val="20"/>
          <w:szCs w:val="20"/>
        </w:rPr>
        <w:t>Parágrafo Único</w:t>
      </w:r>
      <w:r w:rsidRPr="002F1B46">
        <w:rPr>
          <w:rFonts w:ascii="Arial" w:hAnsi="Arial" w:cs="Arial"/>
          <w:sz w:val="20"/>
          <w:szCs w:val="20"/>
        </w:rPr>
        <w:t xml:space="preserve"> – As requisições serão emitidas em 2 (duas) vias, sendo a primeira destinada ao fornecedor Contratado e a segunda aos arquivos do emitente Contratante. </w:t>
      </w:r>
    </w:p>
    <w:p w:rsidR="00B75DDE" w:rsidRPr="007F7E04" w:rsidRDefault="00B75DDE" w:rsidP="00B75DDE">
      <w:pPr>
        <w:jc w:val="both"/>
        <w:rPr>
          <w:rFonts w:ascii="Arial" w:hAnsi="Arial" w:cs="Arial"/>
          <w:sz w:val="20"/>
          <w:szCs w:val="20"/>
        </w:rPr>
      </w:pPr>
      <w:r w:rsidRPr="007F7E04">
        <w:rPr>
          <w:rFonts w:ascii="Arial" w:hAnsi="Arial" w:cs="Arial"/>
          <w:b/>
          <w:sz w:val="20"/>
          <w:szCs w:val="20"/>
        </w:rPr>
        <w:t xml:space="preserve">CLÁUSULA </w:t>
      </w:r>
      <w:r>
        <w:rPr>
          <w:rFonts w:ascii="Arial" w:hAnsi="Arial" w:cs="Arial"/>
          <w:b/>
          <w:sz w:val="20"/>
          <w:szCs w:val="20"/>
        </w:rPr>
        <w:t>NONA</w:t>
      </w:r>
      <w:r w:rsidRPr="007F7E04">
        <w:rPr>
          <w:rFonts w:ascii="Arial" w:hAnsi="Arial" w:cs="Arial"/>
          <w:b/>
          <w:sz w:val="20"/>
          <w:szCs w:val="20"/>
        </w:rPr>
        <w:t xml:space="preserve"> –</w:t>
      </w:r>
      <w:r w:rsidRPr="007F7E04">
        <w:rPr>
          <w:rFonts w:ascii="Arial" w:hAnsi="Arial" w:cs="Arial"/>
          <w:sz w:val="20"/>
          <w:szCs w:val="20"/>
        </w:rPr>
        <w:t xml:space="preserve"> </w:t>
      </w:r>
      <w:r w:rsidRPr="007F7E04">
        <w:rPr>
          <w:rFonts w:ascii="Arial" w:hAnsi="Arial" w:cs="Arial"/>
          <w:b/>
          <w:sz w:val="20"/>
          <w:szCs w:val="20"/>
        </w:rPr>
        <w:t>SANÇÕES ADMINISTRATIVAS PARA O CASO DE INADIMPLEMENTO CONTRATUAL</w:t>
      </w:r>
    </w:p>
    <w:p w:rsidR="00B75DDE" w:rsidRPr="00887381" w:rsidRDefault="00B75DDE" w:rsidP="00B75DDE">
      <w:pPr>
        <w:jc w:val="both"/>
        <w:rPr>
          <w:rFonts w:ascii="Arial" w:hAnsi="Arial" w:cs="Arial"/>
          <w:sz w:val="20"/>
          <w:szCs w:val="20"/>
        </w:rPr>
      </w:pPr>
      <w:r w:rsidRPr="00887381">
        <w:rPr>
          <w:rFonts w:ascii="Arial" w:hAnsi="Arial" w:cs="Arial"/>
          <w:b/>
          <w:sz w:val="20"/>
          <w:szCs w:val="20"/>
        </w:rPr>
        <w:t>Parágrafo Primeiro -</w:t>
      </w:r>
      <w:r w:rsidRPr="00887381">
        <w:rPr>
          <w:rFonts w:ascii="Arial" w:hAnsi="Arial" w:cs="Arial"/>
          <w:sz w:val="20"/>
          <w:szCs w:val="20"/>
        </w:rPr>
        <w:t xml:space="preserve"> Em caso de omissão ou negligência n</w:t>
      </w:r>
      <w:r>
        <w:rPr>
          <w:rFonts w:ascii="Arial" w:hAnsi="Arial" w:cs="Arial"/>
          <w:sz w:val="20"/>
          <w:szCs w:val="20"/>
        </w:rPr>
        <w:t>a efetuação dos serviços</w:t>
      </w:r>
      <w:r w:rsidRPr="00887381">
        <w:rPr>
          <w:rFonts w:ascii="Arial" w:hAnsi="Arial" w:cs="Arial"/>
          <w:sz w:val="20"/>
          <w:szCs w:val="20"/>
        </w:rPr>
        <w:t>, a Contratante poderá garantida a prévia defesa, aplicar à contratada as sanções previstas no art. 87 da Lei 8.666/93, sendo que em caso de multa esta corresponderá</w:t>
      </w:r>
      <w:r>
        <w:rPr>
          <w:rFonts w:ascii="Arial" w:hAnsi="Arial" w:cs="Arial"/>
          <w:sz w:val="20"/>
          <w:szCs w:val="20"/>
        </w:rPr>
        <w:t xml:space="preserve"> </w:t>
      </w:r>
      <w:r w:rsidRPr="00887381">
        <w:rPr>
          <w:rFonts w:ascii="Arial" w:hAnsi="Arial" w:cs="Arial"/>
          <w:sz w:val="20"/>
          <w:szCs w:val="20"/>
        </w:rPr>
        <w:t>a 3% (três) por cento do valor total do contrato.</w:t>
      </w:r>
    </w:p>
    <w:p w:rsidR="00B75DDE" w:rsidRDefault="00B75DDE" w:rsidP="00B75DDE">
      <w:pPr>
        <w:jc w:val="both"/>
        <w:rPr>
          <w:rFonts w:ascii="Arial" w:hAnsi="Arial" w:cs="Arial"/>
          <w:sz w:val="20"/>
          <w:szCs w:val="20"/>
        </w:rPr>
      </w:pPr>
      <w:r w:rsidRPr="00887381">
        <w:rPr>
          <w:rFonts w:ascii="Arial" w:hAnsi="Arial" w:cs="Arial"/>
          <w:b/>
          <w:sz w:val="20"/>
          <w:szCs w:val="20"/>
        </w:rPr>
        <w:t>Parágrafo Segundo -</w:t>
      </w:r>
      <w:r w:rsidRPr="00887381">
        <w:rPr>
          <w:rFonts w:ascii="Arial" w:hAnsi="Arial" w:cs="Arial"/>
          <w:sz w:val="20"/>
          <w:szCs w:val="20"/>
        </w:rPr>
        <w:t xml:space="preserve"> Pela inexecução total ou parcial do contrato, a Contratante poderá garantida a prévia defesa aplicar a Contratada as sanções previstas no Art. 87 da Lei 8.666/93, sendo que em caso de multa esta corresponderá a </w:t>
      </w:r>
      <w:r>
        <w:rPr>
          <w:rFonts w:ascii="Arial" w:hAnsi="Arial" w:cs="Arial"/>
          <w:sz w:val="20"/>
          <w:szCs w:val="20"/>
        </w:rPr>
        <w:t>10</w:t>
      </w:r>
      <w:r w:rsidRPr="00887381">
        <w:rPr>
          <w:rFonts w:ascii="Arial" w:hAnsi="Arial" w:cs="Arial"/>
          <w:sz w:val="20"/>
          <w:szCs w:val="20"/>
        </w:rPr>
        <w:t>% (</w:t>
      </w:r>
      <w:r>
        <w:rPr>
          <w:rFonts w:ascii="Arial" w:hAnsi="Arial" w:cs="Arial"/>
          <w:sz w:val="20"/>
          <w:szCs w:val="20"/>
        </w:rPr>
        <w:t>dez</w:t>
      </w:r>
      <w:r w:rsidRPr="00887381">
        <w:rPr>
          <w:rFonts w:ascii="Arial" w:hAnsi="Arial" w:cs="Arial"/>
          <w:sz w:val="20"/>
          <w:szCs w:val="20"/>
        </w:rPr>
        <w:t>) por cento, sobre o valor total do Contrato</w:t>
      </w:r>
      <w:r>
        <w:rPr>
          <w:rFonts w:ascii="Arial" w:hAnsi="Arial" w:cs="Arial"/>
          <w:sz w:val="20"/>
          <w:szCs w:val="20"/>
        </w:rPr>
        <w:t>.</w:t>
      </w:r>
    </w:p>
    <w:p w:rsidR="00B75DDE" w:rsidRPr="00887381" w:rsidRDefault="00B75DDE" w:rsidP="00B75DDE">
      <w:pPr>
        <w:jc w:val="both"/>
        <w:rPr>
          <w:rFonts w:ascii="Arial" w:hAnsi="Arial" w:cs="Arial"/>
          <w:sz w:val="20"/>
          <w:szCs w:val="20"/>
        </w:rPr>
      </w:pPr>
      <w:r>
        <w:rPr>
          <w:rFonts w:ascii="Arial" w:hAnsi="Arial" w:cs="Arial"/>
          <w:b/>
          <w:sz w:val="20"/>
          <w:szCs w:val="20"/>
        </w:rPr>
        <w:t>CLÁUSULA DÉCIMA – DA FISCALIZAÇÃO</w:t>
      </w:r>
    </w:p>
    <w:p w:rsidR="00B75DDE" w:rsidRPr="008326CD" w:rsidRDefault="00B75DDE" w:rsidP="00B75DDE">
      <w:pPr>
        <w:jc w:val="both"/>
        <w:rPr>
          <w:rFonts w:ascii="Arial" w:hAnsi="Arial" w:cs="Arial"/>
          <w:sz w:val="20"/>
          <w:szCs w:val="20"/>
        </w:rPr>
      </w:pPr>
      <w:r w:rsidRPr="005A37B1">
        <w:rPr>
          <w:rFonts w:ascii="Arial" w:hAnsi="Arial" w:cs="Arial"/>
          <w:b/>
          <w:sz w:val="20"/>
          <w:szCs w:val="20"/>
        </w:rPr>
        <w:t>Parágrafo Único -</w:t>
      </w:r>
      <w:r w:rsidRPr="005A37B1">
        <w:rPr>
          <w:rFonts w:ascii="Arial" w:hAnsi="Arial" w:cs="Arial"/>
          <w:sz w:val="20"/>
          <w:szCs w:val="20"/>
        </w:rPr>
        <w:t xml:space="preserve"> A fiscalização na execução dos serviços do presente Contrato será pela Secretaria Municipal de </w:t>
      </w:r>
      <w:r w:rsidRPr="00B7202C">
        <w:rPr>
          <w:rFonts w:ascii="Arial" w:hAnsi="Arial" w:cs="Arial"/>
          <w:sz w:val="20"/>
          <w:szCs w:val="20"/>
          <w:highlight w:val="yellow"/>
        </w:rPr>
        <w:t>-----,</w:t>
      </w:r>
      <w:r w:rsidRPr="005A37B1">
        <w:rPr>
          <w:rFonts w:ascii="Arial" w:hAnsi="Arial" w:cs="Arial"/>
          <w:sz w:val="20"/>
          <w:szCs w:val="20"/>
        </w:rPr>
        <w:t xml:space="preserve"> por meio de </w:t>
      </w:r>
      <w:r>
        <w:rPr>
          <w:rFonts w:ascii="Arial" w:hAnsi="Arial" w:cs="Arial"/>
          <w:sz w:val="20"/>
          <w:szCs w:val="20"/>
        </w:rPr>
        <w:t xml:space="preserve">seu servidor </w:t>
      </w:r>
      <w:r w:rsidRPr="00B7202C">
        <w:rPr>
          <w:rFonts w:ascii="Arial" w:hAnsi="Arial" w:cs="Arial"/>
          <w:sz w:val="20"/>
          <w:szCs w:val="20"/>
          <w:highlight w:val="yellow"/>
        </w:rPr>
        <w:t>Sr. ------,</w:t>
      </w:r>
      <w:r w:rsidRPr="005A37B1">
        <w:rPr>
          <w:rFonts w:ascii="Arial" w:hAnsi="Arial" w:cs="Arial"/>
          <w:sz w:val="20"/>
          <w:szCs w:val="20"/>
        </w:rPr>
        <w:t xml:space="preserve"> conforme portaria sob n</w:t>
      </w:r>
      <w:r w:rsidRPr="005A37B1">
        <w:rPr>
          <w:rFonts w:ascii="Arial" w:hAnsi="Arial" w:cs="Arial"/>
          <w:b/>
          <w:sz w:val="20"/>
          <w:szCs w:val="20"/>
        </w:rPr>
        <w:t xml:space="preserve">° </w:t>
      </w:r>
      <w:r w:rsidRPr="00B7202C">
        <w:rPr>
          <w:rFonts w:ascii="Arial" w:hAnsi="Arial" w:cs="Arial"/>
          <w:sz w:val="20"/>
          <w:szCs w:val="20"/>
          <w:highlight w:val="yellow"/>
        </w:rPr>
        <w:t>----/20--</w:t>
      </w:r>
      <w:r w:rsidRPr="005A37B1">
        <w:rPr>
          <w:rFonts w:ascii="Arial" w:hAnsi="Arial" w:cs="Arial"/>
          <w:sz w:val="20"/>
          <w:szCs w:val="20"/>
        </w:rPr>
        <w:t>.</w:t>
      </w:r>
    </w:p>
    <w:p w:rsidR="00B75DDE" w:rsidRPr="00887381" w:rsidRDefault="00B75DDE" w:rsidP="00B75DDE">
      <w:pPr>
        <w:jc w:val="both"/>
        <w:rPr>
          <w:rFonts w:ascii="Arial" w:hAnsi="Arial" w:cs="Arial"/>
          <w:b/>
          <w:sz w:val="20"/>
          <w:szCs w:val="20"/>
        </w:rPr>
      </w:pPr>
      <w:r>
        <w:rPr>
          <w:rFonts w:ascii="Arial" w:hAnsi="Arial" w:cs="Arial"/>
          <w:b/>
          <w:sz w:val="20"/>
          <w:szCs w:val="20"/>
        </w:rPr>
        <w:t>CLÁUSULA DÉCIMA PRIMEIRA – DA RESCISÃO</w:t>
      </w:r>
    </w:p>
    <w:p w:rsidR="00B75DDE" w:rsidRPr="00887381" w:rsidRDefault="00B75DDE" w:rsidP="00B75DDE">
      <w:pPr>
        <w:jc w:val="both"/>
        <w:rPr>
          <w:rFonts w:ascii="Arial" w:hAnsi="Arial" w:cs="Arial"/>
          <w:sz w:val="20"/>
          <w:szCs w:val="20"/>
        </w:rPr>
      </w:pPr>
      <w:r w:rsidRPr="00887381">
        <w:rPr>
          <w:rFonts w:ascii="Arial" w:hAnsi="Arial" w:cs="Arial"/>
          <w:sz w:val="20"/>
          <w:szCs w:val="20"/>
        </w:rPr>
        <w:t>O presente Contrato poderá ser rescindido caso ocorram quaisquer dos fatos elencados nos art.77 a 80 da Lei 8.666/93.</w:t>
      </w:r>
    </w:p>
    <w:p w:rsidR="00B75DDE" w:rsidRDefault="00B75DDE" w:rsidP="00B75DDE">
      <w:pPr>
        <w:jc w:val="both"/>
        <w:rPr>
          <w:rFonts w:ascii="Arial" w:hAnsi="Arial" w:cs="Arial"/>
          <w:sz w:val="20"/>
          <w:szCs w:val="20"/>
        </w:rPr>
      </w:pPr>
      <w:r w:rsidRPr="00887381">
        <w:rPr>
          <w:rFonts w:ascii="Arial" w:hAnsi="Arial" w:cs="Arial"/>
          <w:b/>
          <w:sz w:val="20"/>
          <w:szCs w:val="20"/>
        </w:rPr>
        <w:t>Parágrafo Único -</w:t>
      </w:r>
      <w:r w:rsidRPr="00887381">
        <w:rPr>
          <w:rFonts w:ascii="Arial" w:hAnsi="Arial" w:cs="Arial"/>
          <w:sz w:val="20"/>
          <w:szCs w:val="20"/>
        </w:rPr>
        <w:t xml:space="preserve"> A CONTRATADA</w:t>
      </w:r>
      <w:r>
        <w:rPr>
          <w:rFonts w:ascii="Arial" w:hAnsi="Arial" w:cs="Arial"/>
          <w:sz w:val="20"/>
          <w:szCs w:val="20"/>
        </w:rPr>
        <w:t xml:space="preserve"> </w:t>
      </w:r>
      <w:r w:rsidRPr="00887381">
        <w:rPr>
          <w:rFonts w:ascii="Arial" w:hAnsi="Arial" w:cs="Arial"/>
          <w:sz w:val="20"/>
          <w:szCs w:val="20"/>
        </w:rPr>
        <w:t>reconhece os direitos da CONTRATANTE, em caso de rescisão administrativa prevista nos art. 77 ao 80 da Lei nº</w:t>
      </w:r>
      <w:r>
        <w:rPr>
          <w:rFonts w:ascii="Arial" w:hAnsi="Arial" w:cs="Arial"/>
          <w:sz w:val="20"/>
          <w:szCs w:val="20"/>
        </w:rPr>
        <w:t xml:space="preserve"> </w:t>
      </w:r>
      <w:r w:rsidRPr="00887381">
        <w:rPr>
          <w:rFonts w:ascii="Arial" w:hAnsi="Arial" w:cs="Arial"/>
          <w:sz w:val="20"/>
          <w:szCs w:val="20"/>
        </w:rPr>
        <w:t>8.666/93.</w:t>
      </w:r>
    </w:p>
    <w:p w:rsidR="00B75DDE" w:rsidRPr="00887381" w:rsidRDefault="00B75DDE" w:rsidP="00B75DDE">
      <w:pPr>
        <w:jc w:val="both"/>
        <w:rPr>
          <w:rFonts w:ascii="Arial" w:hAnsi="Arial" w:cs="Arial"/>
          <w:b/>
          <w:sz w:val="20"/>
          <w:szCs w:val="20"/>
        </w:rPr>
      </w:pPr>
      <w:r>
        <w:rPr>
          <w:rFonts w:ascii="Arial" w:hAnsi="Arial" w:cs="Arial"/>
          <w:b/>
          <w:sz w:val="20"/>
          <w:szCs w:val="20"/>
        </w:rPr>
        <w:t>CLÁUSULA DÉCIMA SEGUNDA</w:t>
      </w:r>
      <w:r w:rsidRPr="00887381">
        <w:rPr>
          <w:rFonts w:ascii="Arial" w:hAnsi="Arial" w:cs="Arial"/>
          <w:b/>
          <w:sz w:val="20"/>
          <w:szCs w:val="20"/>
        </w:rPr>
        <w:t xml:space="preserve"> </w:t>
      </w:r>
      <w:r>
        <w:rPr>
          <w:rFonts w:ascii="Arial" w:hAnsi="Arial" w:cs="Arial"/>
          <w:b/>
          <w:sz w:val="20"/>
          <w:szCs w:val="20"/>
        </w:rPr>
        <w:t>–</w:t>
      </w:r>
      <w:r w:rsidRPr="00887381">
        <w:rPr>
          <w:rFonts w:ascii="Arial" w:hAnsi="Arial" w:cs="Arial"/>
          <w:b/>
          <w:sz w:val="20"/>
          <w:szCs w:val="20"/>
        </w:rPr>
        <w:t xml:space="preserve"> </w:t>
      </w:r>
      <w:r>
        <w:rPr>
          <w:rFonts w:ascii="Arial" w:hAnsi="Arial" w:cs="Arial"/>
          <w:b/>
          <w:sz w:val="20"/>
          <w:szCs w:val="20"/>
        </w:rPr>
        <w:t>LEGISLAÇÃO APLICÁVEL</w:t>
      </w:r>
    </w:p>
    <w:p w:rsidR="00B75DDE" w:rsidRDefault="00B75DDE" w:rsidP="00B75DDE">
      <w:pPr>
        <w:jc w:val="both"/>
        <w:rPr>
          <w:rFonts w:ascii="Arial" w:hAnsi="Arial" w:cs="Arial"/>
          <w:sz w:val="20"/>
          <w:szCs w:val="20"/>
        </w:rPr>
      </w:pPr>
      <w:r w:rsidRPr="00887381">
        <w:rPr>
          <w:rFonts w:ascii="Arial" w:hAnsi="Arial" w:cs="Arial"/>
          <w:sz w:val="20"/>
          <w:szCs w:val="20"/>
        </w:rPr>
        <w:lastRenderedPageBreak/>
        <w:t>O presente Instrumento Contratual rege-se pelas disposições expressa na Lei 8.666/93, e suas alterações e pelos preceitos de direito público, aplicando-se lhe supletivamente, os princípios da teoria geral dos contratos e as disposições de direito privado.</w:t>
      </w:r>
    </w:p>
    <w:p w:rsidR="00B75DDE" w:rsidRPr="00AA0BAA" w:rsidRDefault="00B75DDE" w:rsidP="00B75DDE">
      <w:pPr>
        <w:jc w:val="both"/>
        <w:rPr>
          <w:rFonts w:ascii="Arial" w:hAnsi="Arial" w:cs="Arial"/>
          <w:b/>
          <w:sz w:val="20"/>
          <w:szCs w:val="20"/>
        </w:rPr>
      </w:pPr>
      <w:r w:rsidRPr="00AA0BAA">
        <w:rPr>
          <w:rFonts w:ascii="Arial" w:hAnsi="Arial" w:cs="Arial"/>
          <w:b/>
          <w:sz w:val="20"/>
          <w:szCs w:val="20"/>
        </w:rPr>
        <w:t xml:space="preserve">CLÁUSULA DÉCIMA </w:t>
      </w:r>
      <w:r>
        <w:rPr>
          <w:rFonts w:ascii="Arial" w:hAnsi="Arial" w:cs="Arial"/>
          <w:b/>
          <w:sz w:val="20"/>
          <w:szCs w:val="20"/>
        </w:rPr>
        <w:t>TERCEIRA</w:t>
      </w:r>
      <w:r w:rsidRPr="00AA0BAA">
        <w:rPr>
          <w:rFonts w:ascii="Arial" w:hAnsi="Arial" w:cs="Arial"/>
          <w:b/>
          <w:sz w:val="20"/>
          <w:szCs w:val="20"/>
        </w:rPr>
        <w:t xml:space="preserve"> – ANTI FRAUDE</w:t>
      </w:r>
    </w:p>
    <w:p w:rsidR="00B75DDE" w:rsidRPr="002A4809" w:rsidRDefault="00B75DDE" w:rsidP="00B75DDE">
      <w:pPr>
        <w:jc w:val="both"/>
        <w:rPr>
          <w:rFonts w:ascii="Arial" w:hAnsi="Arial" w:cs="Arial"/>
          <w:sz w:val="20"/>
          <w:szCs w:val="20"/>
        </w:rPr>
      </w:pPr>
      <w:r w:rsidRPr="00A05844">
        <w:rPr>
          <w:rFonts w:ascii="Arial" w:hAnsi="Arial" w:cs="Arial"/>
          <w:b/>
          <w:sz w:val="20"/>
          <w:szCs w:val="20"/>
        </w:rPr>
        <w:t>12.1.</w:t>
      </w:r>
      <w:r w:rsidRPr="002A4809">
        <w:rPr>
          <w:rFonts w:ascii="Arial" w:hAnsi="Arial" w:cs="Arial"/>
          <w:sz w:val="20"/>
          <w:szCs w:val="20"/>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w:t>
      </w:r>
    </w:p>
    <w:p w:rsidR="00B75DDE" w:rsidRPr="002A4809" w:rsidRDefault="00B75DDE" w:rsidP="00B75DDE">
      <w:pPr>
        <w:jc w:val="both"/>
        <w:rPr>
          <w:rFonts w:ascii="Arial" w:hAnsi="Arial" w:cs="Arial"/>
          <w:sz w:val="20"/>
          <w:szCs w:val="20"/>
        </w:rPr>
      </w:pPr>
      <w:r w:rsidRPr="002A4809">
        <w:rPr>
          <w:rFonts w:ascii="Arial" w:hAnsi="Arial" w:cs="Arial"/>
          <w:sz w:val="20"/>
          <w:szCs w:val="20"/>
        </w:rPr>
        <w:t>Para os propósitos desta cláusula, de</w:t>
      </w:r>
      <w:r>
        <w:rPr>
          <w:rFonts w:ascii="Arial" w:hAnsi="Arial" w:cs="Arial"/>
          <w:sz w:val="20"/>
          <w:szCs w:val="20"/>
        </w:rPr>
        <w:t>finem-se as seguintes práticas:</w:t>
      </w:r>
    </w:p>
    <w:p w:rsidR="00B75DDE" w:rsidRPr="002A4809" w:rsidRDefault="00B75DDE" w:rsidP="00B75DDE">
      <w:pPr>
        <w:jc w:val="both"/>
        <w:rPr>
          <w:rFonts w:ascii="Arial" w:hAnsi="Arial" w:cs="Arial"/>
          <w:sz w:val="20"/>
          <w:szCs w:val="20"/>
        </w:rPr>
      </w:pPr>
      <w:r w:rsidRPr="00A05844">
        <w:rPr>
          <w:rFonts w:ascii="Arial" w:hAnsi="Arial" w:cs="Arial"/>
          <w:b/>
          <w:sz w:val="20"/>
          <w:szCs w:val="20"/>
        </w:rPr>
        <w:t>a)</w:t>
      </w:r>
      <w:r>
        <w:rPr>
          <w:rFonts w:ascii="Arial" w:hAnsi="Arial" w:cs="Arial"/>
          <w:sz w:val="20"/>
          <w:szCs w:val="20"/>
        </w:rPr>
        <w:t xml:space="preserve"> P</w:t>
      </w:r>
      <w:r w:rsidRPr="002A4809">
        <w:rPr>
          <w:rFonts w:ascii="Arial" w:hAnsi="Arial" w:cs="Arial"/>
          <w:sz w:val="20"/>
          <w:szCs w:val="20"/>
        </w:rPr>
        <w:t>rática corrupta": significa oferecer, entregar, receber ou solicitar, direta ou indiretamente, qualquer coisa de valor com a intenção de influenciar de modo indevido a ação de terceiros;</w:t>
      </w:r>
    </w:p>
    <w:p w:rsidR="00B75DDE" w:rsidRPr="002A4809" w:rsidRDefault="00B75DDE" w:rsidP="00B75DDE">
      <w:pPr>
        <w:jc w:val="both"/>
        <w:rPr>
          <w:rFonts w:ascii="Arial" w:hAnsi="Arial" w:cs="Arial"/>
          <w:sz w:val="20"/>
          <w:szCs w:val="20"/>
        </w:rPr>
      </w:pPr>
      <w:r w:rsidRPr="00A05844">
        <w:rPr>
          <w:rFonts w:ascii="Arial" w:hAnsi="Arial" w:cs="Arial"/>
          <w:b/>
          <w:sz w:val="20"/>
          <w:szCs w:val="20"/>
        </w:rPr>
        <w:t>b)</w:t>
      </w:r>
      <w:r>
        <w:rPr>
          <w:rFonts w:ascii="Arial" w:hAnsi="Arial" w:cs="Arial"/>
          <w:sz w:val="20"/>
          <w:szCs w:val="20"/>
        </w:rPr>
        <w:t xml:space="preserve"> "P</w:t>
      </w:r>
      <w:r w:rsidRPr="002A4809">
        <w:rPr>
          <w:rFonts w:ascii="Arial" w:hAnsi="Arial" w:cs="Arial"/>
          <w:sz w:val="20"/>
          <w:szCs w:val="20"/>
        </w:rPr>
        <w:t xml:space="preserve">rática fraudulenta": significa qualquer ato, falsificação ou omissão de fatos que, de forma intencional ou irresponsável induza ou tente induzir uma parte a erro, com o objetivo de obter beneficio financeiro ou de qualquer outra ordem, ou com a intenção de evitar </w:t>
      </w:r>
      <w:r>
        <w:rPr>
          <w:rFonts w:ascii="Arial" w:hAnsi="Arial" w:cs="Arial"/>
          <w:sz w:val="20"/>
          <w:szCs w:val="20"/>
        </w:rPr>
        <w:t>o cumprimento de uma obrigação;</w:t>
      </w:r>
    </w:p>
    <w:p w:rsidR="00B75DDE" w:rsidRPr="002A4809" w:rsidRDefault="00B75DDE" w:rsidP="00B75DDE">
      <w:pPr>
        <w:jc w:val="both"/>
        <w:rPr>
          <w:rFonts w:ascii="Arial" w:hAnsi="Arial" w:cs="Arial"/>
          <w:sz w:val="20"/>
          <w:szCs w:val="20"/>
        </w:rPr>
      </w:pPr>
      <w:r w:rsidRPr="00A05844">
        <w:rPr>
          <w:rFonts w:ascii="Arial" w:hAnsi="Arial" w:cs="Arial"/>
          <w:b/>
          <w:sz w:val="20"/>
          <w:szCs w:val="20"/>
        </w:rPr>
        <w:t>c)</w:t>
      </w:r>
      <w:r>
        <w:rPr>
          <w:rFonts w:ascii="Arial" w:hAnsi="Arial" w:cs="Arial"/>
          <w:sz w:val="20"/>
          <w:szCs w:val="20"/>
        </w:rPr>
        <w:t xml:space="preserve"> "P</w:t>
      </w:r>
      <w:r w:rsidRPr="002A4809">
        <w:rPr>
          <w:rFonts w:ascii="Arial" w:hAnsi="Arial" w:cs="Arial"/>
          <w:sz w:val="20"/>
          <w:szCs w:val="20"/>
        </w:rPr>
        <w:t>rática colusiva": significa uma combinação entre duas ou mais partes visando alcançar um objetivo indevido, inclusive influenciar indevidamente as ações de outra parte;</w:t>
      </w:r>
    </w:p>
    <w:p w:rsidR="00B75DDE" w:rsidRPr="002A4809" w:rsidRDefault="00B75DDE" w:rsidP="00B75DDE">
      <w:pPr>
        <w:jc w:val="both"/>
        <w:rPr>
          <w:rFonts w:ascii="Arial" w:hAnsi="Arial" w:cs="Arial"/>
          <w:sz w:val="20"/>
          <w:szCs w:val="20"/>
        </w:rPr>
      </w:pPr>
      <w:r w:rsidRPr="00A05844">
        <w:rPr>
          <w:rFonts w:ascii="Arial" w:hAnsi="Arial" w:cs="Arial"/>
          <w:b/>
          <w:sz w:val="20"/>
          <w:szCs w:val="20"/>
        </w:rPr>
        <w:t>d)</w:t>
      </w:r>
      <w:r>
        <w:rPr>
          <w:rFonts w:ascii="Arial" w:hAnsi="Arial" w:cs="Arial"/>
          <w:sz w:val="20"/>
          <w:szCs w:val="20"/>
        </w:rPr>
        <w:t xml:space="preserve"> "P</w:t>
      </w:r>
      <w:r w:rsidRPr="002A4809">
        <w:rPr>
          <w:rFonts w:ascii="Arial" w:hAnsi="Arial" w:cs="Arial"/>
          <w:sz w:val="20"/>
          <w:szCs w:val="20"/>
        </w:rPr>
        <w:t>rática coercitiva": significa prejudicar ou causar dano, ou ameaçar prejudicar ou causar dano, direta ou indiretamente, a qualquer parte interessada ou à sua propriedade, para influenciar indev</w:t>
      </w:r>
      <w:r>
        <w:rPr>
          <w:rFonts w:ascii="Arial" w:hAnsi="Arial" w:cs="Arial"/>
          <w:sz w:val="20"/>
          <w:szCs w:val="20"/>
        </w:rPr>
        <w:t>idamente as ações de uma parte;</w:t>
      </w:r>
    </w:p>
    <w:p w:rsidR="00B75DDE" w:rsidRPr="002A4809" w:rsidRDefault="00B75DDE" w:rsidP="00B75DDE">
      <w:pPr>
        <w:jc w:val="both"/>
        <w:rPr>
          <w:rFonts w:ascii="Arial" w:hAnsi="Arial" w:cs="Arial"/>
          <w:sz w:val="20"/>
          <w:szCs w:val="20"/>
        </w:rPr>
      </w:pPr>
      <w:r w:rsidRPr="00A05844">
        <w:rPr>
          <w:rFonts w:ascii="Arial" w:hAnsi="Arial" w:cs="Arial"/>
          <w:b/>
          <w:sz w:val="20"/>
          <w:szCs w:val="20"/>
        </w:rPr>
        <w:t>e)</w:t>
      </w:r>
      <w:r>
        <w:rPr>
          <w:rFonts w:ascii="Arial" w:hAnsi="Arial" w:cs="Arial"/>
          <w:sz w:val="20"/>
          <w:szCs w:val="20"/>
        </w:rPr>
        <w:t xml:space="preserve"> "P</w:t>
      </w:r>
      <w:r w:rsidRPr="002A4809">
        <w:rPr>
          <w:rFonts w:ascii="Arial" w:hAnsi="Arial" w:cs="Arial"/>
          <w:sz w:val="20"/>
          <w:szCs w:val="20"/>
        </w:rPr>
        <w:t xml:space="preserve">rática obstrutiva": significa: </w:t>
      </w:r>
    </w:p>
    <w:p w:rsidR="00B75DDE" w:rsidRPr="002A4809" w:rsidRDefault="00B75DDE" w:rsidP="00B75DDE">
      <w:pPr>
        <w:jc w:val="both"/>
        <w:rPr>
          <w:rFonts w:ascii="Arial" w:hAnsi="Arial" w:cs="Arial"/>
          <w:sz w:val="20"/>
          <w:szCs w:val="20"/>
        </w:rPr>
      </w:pPr>
      <w:r>
        <w:rPr>
          <w:rFonts w:ascii="Arial" w:hAnsi="Arial" w:cs="Arial"/>
          <w:b/>
          <w:sz w:val="20"/>
          <w:szCs w:val="20"/>
        </w:rPr>
        <w:t>I -</w:t>
      </w:r>
      <w:r>
        <w:rPr>
          <w:rFonts w:ascii="Arial" w:hAnsi="Arial" w:cs="Arial"/>
          <w:sz w:val="20"/>
          <w:szCs w:val="20"/>
        </w:rPr>
        <w:t xml:space="preserve"> D</w:t>
      </w:r>
      <w:r w:rsidRPr="002A4809">
        <w:rPr>
          <w:rFonts w:ascii="Arial" w:hAnsi="Arial" w:cs="Arial"/>
          <w:sz w:val="20"/>
          <w:szCs w:val="20"/>
        </w:rPr>
        <w:t>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w:t>
      </w:r>
      <w:r>
        <w:rPr>
          <w:rFonts w:ascii="Arial" w:hAnsi="Arial" w:cs="Arial"/>
          <w:sz w:val="20"/>
          <w:szCs w:val="20"/>
        </w:rPr>
        <w:t xml:space="preserve">o ou ao seu prosseguimento, ou </w:t>
      </w:r>
    </w:p>
    <w:p w:rsidR="00B75DDE" w:rsidRPr="002A4809" w:rsidRDefault="00B75DDE" w:rsidP="00B75DDE">
      <w:pPr>
        <w:jc w:val="both"/>
        <w:rPr>
          <w:rFonts w:ascii="Arial" w:hAnsi="Arial" w:cs="Arial"/>
          <w:sz w:val="20"/>
          <w:szCs w:val="20"/>
        </w:rPr>
      </w:pPr>
      <w:r>
        <w:rPr>
          <w:rFonts w:ascii="Arial" w:hAnsi="Arial" w:cs="Arial"/>
          <w:b/>
          <w:sz w:val="20"/>
          <w:szCs w:val="20"/>
        </w:rPr>
        <w:t xml:space="preserve">II - </w:t>
      </w:r>
      <w:r>
        <w:rPr>
          <w:rFonts w:ascii="Arial" w:hAnsi="Arial" w:cs="Arial"/>
          <w:sz w:val="20"/>
          <w:szCs w:val="20"/>
        </w:rPr>
        <w:t>A</w:t>
      </w:r>
      <w:r w:rsidRPr="002A4809">
        <w:rPr>
          <w:rFonts w:ascii="Arial" w:hAnsi="Arial" w:cs="Arial"/>
          <w:sz w:val="20"/>
          <w:szCs w:val="20"/>
        </w:rPr>
        <w:t>tos que tenham como objetivo impedir materialmente o exercício dos direitos do Banco de promover inspeção ou auditoria, estabelecidos no parágra</w:t>
      </w:r>
      <w:r>
        <w:rPr>
          <w:rFonts w:ascii="Arial" w:hAnsi="Arial" w:cs="Arial"/>
          <w:sz w:val="20"/>
          <w:szCs w:val="20"/>
        </w:rPr>
        <w:t xml:space="preserve">fo (e) abaixo: </w:t>
      </w:r>
    </w:p>
    <w:p w:rsidR="00B75DDE" w:rsidRPr="002A4809" w:rsidRDefault="00B75DDE" w:rsidP="00B75DDE">
      <w:pPr>
        <w:jc w:val="both"/>
        <w:rPr>
          <w:rFonts w:ascii="Arial" w:hAnsi="Arial" w:cs="Arial"/>
          <w:sz w:val="20"/>
          <w:szCs w:val="20"/>
        </w:rPr>
      </w:pPr>
      <w:r>
        <w:rPr>
          <w:rFonts w:ascii="Arial" w:hAnsi="Arial" w:cs="Arial"/>
          <w:b/>
          <w:sz w:val="20"/>
          <w:szCs w:val="20"/>
        </w:rPr>
        <w:t>(a</w:t>
      </w:r>
      <w:r w:rsidRPr="00A05844">
        <w:rPr>
          <w:rFonts w:ascii="Arial" w:hAnsi="Arial" w:cs="Arial"/>
          <w:b/>
          <w:sz w:val="20"/>
          <w:szCs w:val="20"/>
        </w:rPr>
        <w:t>)</w:t>
      </w:r>
      <w:r>
        <w:rPr>
          <w:rFonts w:ascii="Arial" w:hAnsi="Arial" w:cs="Arial"/>
          <w:sz w:val="20"/>
          <w:szCs w:val="20"/>
        </w:rPr>
        <w:t xml:space="preserve"> R</w:t>
      </w:r>
      <w:r w:rsidRPr="002A4809">
        <w:rPr>
          <w:rFonts w:ascii="Arial" w:hAnsi="Arial" w:cs="Arial"/>
          <w:sz w:val="20"/>
          <w:szCs w:val="20"/>
        </w:rPr>
        <w:t xml:space="preserve">ejeitará uma proposta de outorga se determinar que o licitante recomendado para a outorga do contrato, ou qualquer do seu pessoal, ou seus agentes, subconsultores, subempreiteiros, prestadores de serviço, fornecedores e/ou funcionários, envolveu-se, direta ou indiretamente, em práticas corruptas, fraudulentas, colusivas, coercitivas ou obstrutivas ao concorrer para o contrato em questão; </w:t>
      </w:r>
    </w:p>
    <w:p w:rsidR="00B75DDE" w:rsidRPr="002A4809" w:rsidRDefault="00B75DDE" w:rsidP="00B75DDE">
      <w:pPr>
        <w:jc w:val="both"/>
        <w:rPr>
          <w:rFonts w:ascii="Arial" w:hAnsi="Arial" w:cs="Arial"/>
          <w:sz w:val="20"/>
          <w:szCs w:val="20"/>
        </w:rPr>
      </w:pPr>
      <w:r>
        <w:rPr>
          <w:rFonts w:ascii="Arial" w:hAnsi="Arial" w:cs="Arial"/>
          <w:b/>
          <w:sz w:val="20"/>
          <w:szCs w:val="20"/>
        </w:rPr>
        <w:t>(b</w:t>
      </w:r>
      <w:r w:rsidRPr="00A05844">
        <w:rPr>
          <w:rFonts w:ascii="Arial" w:hAnsi="Arial" w:cs="Arial"/>
          <w:b/>
          <w:sz w:val="20"/>
          <w:szCs w:val="20"/>
        </w:rPr>
        <w:t>)</w:t>
      </w:r>
      <w:r>
        <w:rPr>
          <w:rFonts w:ascii="Arial" w:hAnsi="Arial" w:cs="Arial"/>
          <w:sz w:val="20"/>
          <w:szCs w:val="20"/>
        </w:rPr>
        <w:t xml:space="preserve"> D</w:t>
      </w:r>
      <w:r w:rsidRPr="002A4809">
        <w:rPr>
          <w:rFonts w:ascii="Arial" w:hAnsi="Arial" w:cs="Arial"/>
          <w:sz w:val="20"/>
          <w:szCs w:val="20"/>
        </w:rPr>
        <w:t>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w:t>
      </w:r>
      <w:r>
        <w:rPr>
          <w:rFonts w:ascii="Arial" w:hAnsi="Arial" w:cs="Arial"/>
          <w:sz w:val="20"/>
          <w:szCs w:val="20"/>
        </w:rPr>
        <w:t xml:space="preserve"> conhecimento dessas práticas; </w:t>
      </w:r>
    </w:p>
    <w:p w:rsidR="00B75DDE" w:rsidRPr="002A4809" w:rsidRDefault="00B75DDE" w:rsidP="00B75DDE">
      <w:pPr>
        <w:jc w:val="both"/>
        <w:rPr>
          <w:rFonts w:ascii="Arial" w:hAnsi="Arial" w:cs="Arial"/>
          <w:sz w:val="20"/>
          <w:szCs w:val="20"/>
        </w:rPr>
      </w:pPr>
      <w:r>
        <w:rPr>
          <w:rFonts w:ascii="Arial" w:hAnsi="Arial" w:cs="Arial"/>
          <w:b/>
          <w:sz w:val="20"/>
          <w:szCs w:val="20"/>
        </w:rPr>
        <w:t>(c</w:t>
      </w:r>
      <w:r w:rsidRPr="00A05844">
        <w:rPr>
          <w:rFonts w:ascii="Arial" w:hAnsi="Arial" w:cs="Arial"/>
          <w:b/>
          <w:sz w:val="20"/>
          <w:szCs w:val="20"/>
        </w:rPr>
        <w:t>)</w:t>
      </w:r>
      <w:r>
        <w:rPr>
          <w:rFonts w:ascii="Arial" w:hAnsi="Arial" w:cs="Arial"/>
          <w:sz w:val="20"/>
          <w:szCs w:val="20"/>
        </w:rPr>
        <w:t xml:space="preserve"> S</w:t>
      </w:r>
      <w:r w:rsidRPr="002A4809">
        <w:rPr>
          <w:rFonts w:ascii="Arial" w:hAnsi="Arial" w:cs="Arial"/>
          <w:sz w:val="20"/>
          <w:szCs w:val="20"/>
        </w:rPr>
        <w:t>ancionará uma empresa ou uma pessoa física, a qualquer tempo, de acordo com os procedimentos de sanção cabíveis do Banco, inclusive declarando-a inelegível, indefinidamen</w:t>
      </w:r>
      <w:r>
        <w:rPr>
          <w:rFonts w:ascii="Arial" w:hAnsi="Arial" w:cs="Arial"/>
          <w:sz w:val="20"/>
          <w:szCs w:val="20"/>
        </w:rPr>
        <w:t>te ou por prazo determinado: I</w:t>
      </w:r>
      <w:r w:rsidRPr="002A4809">
        <w:rPr>
          <w:rFonts w:ascii="Arial" w:hAnsi="Arial" w:cs="Arial"/>
          <w:sz w:val="20"/>
          <w:szCs w:val="20"/>
        </w:rPr>
        <w:t xml:space="preserve"> para a outorga de contrato</w:t>
      </w:r>
      <w:r>
        <w:rPr>
          <w:rFonts w:ascii="Arial" w:hAnsi="Arial" w:cs="Arial"/>
          <w:sz w:val="20"/>
          <w:szCs w:val="20"/>
        </w:rPr>
        <w:t>s financiados pelo Banco; e II</w:t>
      </w:r>
      <w:r w:rsidRPr="002A4809">
        <w:rPr>
          <w:rFonts w:ascii="Arial" w:hAnsi="Arial" w:cs="Arial"/>
          <w:sz w:val="20"/>
          <w:szCs w:val="20"/>
        </w:rPr>
        <w:t xml:space="preserve"> para ser designado' subempreiteiro, consultor, fornecedor ou prestador de serviço de uma empresa elegível que esteja recebendo a outorga de um contrato financiado pelo Banco; </w:t>
      </w:r>
    </w:p>
    <w:p w:rsidR="00B75DDE" w:rsidRPr="002A4809" w:rsidRDefault="00B75DDE" w:rsidP="00B75DDE">
      <w:pPr>
        <w:jc w:val="both"/>
        <w:rPr>
          <w:rFonts w:ascii="Arial" w:hAnsi="Arial" w:cs="Arial"/>
          <w:sz w:val="20"/>
          <w:szCs w:val="20"/>
        </w:rPr>
      </w:pPr>
      <w:r>
        <w:rPr>
          <w:rFonts w:ascii="Arial" w:hAnsi="Arial" w:cs="Arial"/>
          <w:b/>
          <w:sz w:val="20"/>
          <w:szCs w:val="20"/>
        </w:rPr>
        <w:lastRenderedPageBreak/>
        <w:t>(d</w:t>
      </w:r>
      <w:r w:rsidRPr="00A05844">
        <w:rPr>
          <w:rFonts w:ascii="Arial" w:hAnsi="Arial" w:cs="Arial"/>
          <w:b/>
          <w:sz w:val="20"/>
          <w:szCs w:val="20"/>
        </w:rPr>
        <w:t>)</w:t>
      </w:r>
      <w:r w:rsidRPr="002A4809">
        <w:rPr>
          <w:rFonts w:ascii="Arial" w:hAnsi="Arial" w:cs="Arial"/>
          <w:sz w:val="20"/>
          <w:szCs w:val="20"/>
        </w:rPr>
        <w:t xml:space="preserve"> Os licitantes, fornecedores e empreiteiros, assim como seus subempreiteiros, agentes, pessoal, consultores, prestadores de serviço e fornecedores, deverão permitir que o Banco inspecione todas as contas e registros, além de outros documentos referentes à apresentação das propostas e à execução do contrato, e os submeta a auditoria por profi</w:t>
      </w:r>
      <w:r>
        <w:rPr>
          <w:rFonts w:ascii="Arial" w:hAnsi="Arial" w:cs="Arial"/>
          <w:sz w:val="20"/>
          <w:szCs w:val="20"/>
        </w:rPr>
        <w:t>ssionais designados pelo Banco.</w:t>
      </w:r>
    </w:p>
    <w:p w:rsidR="00B75DDE" w:rsidRPr="002A4809" w:rsidRDefault="00B75DDE" w:rsidP="00B75DDE">
      <w:pPr>
        <w:jc w:val="both"/>
        <w:rPr>
          <w:rFonts w:ascii="Arial" w:hAnsi="Arial" w:cs="Arial"/>
          <w:sz w:val="20"/>
          <w:szCs w:val="20"/>
        </w:rPr>
      </w:pPr>
      <w:r w:rsidRPr="00A05844">
        <w:rPr>
          <w:rFonts w:ascii="Arial" w:hAnsi="Arial" w:cs="Arial"/>
          <w:b/>
          <w:sz w:val="20"/>
          <w:szCs w:val="20"/>
        </w:rPr>
        <w:t>12.2 -</w:t>
      </w:r>
      <w:r w:rsidRPr="002A4809">
        <w:rPr>
          <w:rFonts w:ascii="Arial" w:hAnsi="Arial" w:cs="Arial"/>
          <w:sz w:val="20"/>
          <w:szCs w:val="20"/>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B75DDE" w:rsidRPr="002A4809" w:rsidRDefault="00B75DDE" w:rsidP="00B75DDE">
      <w:pPr>
        <w:jc w:val="both"/>
        <w:rPr>
          <w:rFonts w:ascii="Arial" w:hAnsi="Arial" w:cs="Arial"/>
          <w:sz w:val="20"/>
          <w:szCs w:val="20"/>
        </w:rPr>
      </w:pPr>
      <w:r w:rsidRPr="00A05844">
        <w:rPr>
          <w:rFonts w:ascii="Arial" w:hAnsi="Arial" w:cs="Arial"/>
          <w:b/>
          <w:sz w:val="20"/>
          <w:szCs w:val="20"/>
        </w:rPr>
        <w:t>12.3 -</w:t>
      </w:r>
      <w:r w:rsidRPr="002A4809">
        <w:rPr>
          <w:rFonts w:ascii="Arial" w:hAnsi="Arial" w:cs="Arial"/>
          <w:sz w:val="20"/>
          <w:szCs w:val="20"/>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B75DDE" w:rsidRPr="00887381" w:rsidRDefault="00B75DDE" w:rsidP="00B75DDE">
      <w:pPr>
        <w:jc w:val="both"/>
        <w:rPr>
          <w:rFonts w:ascii="Arial" w:hAnsi="Arial" w:cs="Arial"/>
          <w:sz w:val="20"/>
          <w:szCs w:val="20"/>
        </w:rPr>
      </w:pPr>
      <w:r w:rsidRPr="00A05844">
        <w:rPr>
          <w:rFonts w:ascii="Arial" w:hAnsi="Arial" w:cs="Arial"/>
          <w:b/>
          <w:sz w:val="20"/>
          <w:szCs w:val="20"/>
        </w:rPr>
        <w:t>12.4 -</w:t>
      </w:r>
      <w:r w:rsidRPr="002A4809">
        <w:rPr>
          <w:rFonts w:ascii="Arial" w:hAnsi="Arial" w:cs="Arial"/>
          <w:sz w:val="20"/>
          <w:szCs w:val="20"/>
        </w:rPr>
        <w:t xml:space="preserve"> Ao contratante, garantida a prévia defesa, aplicará as sanções administrativas pertinentes, previstas na Lei no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w:t>
      </w:r>
      <w:r>
        <w:rPr>
          <w:rFonts w:ascii="Arial" w:hAnsi="Arial" w:cs="Arial"/>
          <w:sz w:val="20"/>
          <w:szCs w:val="20"/>
        </w:rPr>
        <w:t xml:space="preserve">ais medidas administrativas, </w:t>
      </w:r>
      <w:r w:rsidRPr="002A4809">
        <w:rPr>
          <w:rFonts w:ascii="Arial" w:hAnsi="Arial" w:cs="Arial"/>
          <w:sz w:val="20"/>
          <w:szCs w:val="20"/>
        </w:rPr>
        <w:t>criminais e cíveis.</w:t>
      </w:r>
    </w:p>
    <w:p w:rsidR="00B75DDE" w:rsidRPr="00887381" w:rsidRDefault="00B75DDE" w:rsidP="00B75DDE">
      <w:pPr>
        <w:jc w:val="both"/>
        <w:rPr>
          <w:rFonts w:ascii="Arial" w:hAnsi="Arial" w:cs="Arial"/>
          <w:b/>
          <w:sz w:val="20"/>
          <w:szCs w:val="20"/>
        </w:rPr>
      </w:pPr>
      <w:r>
        <w:rPr>
          <w:rFonts w:ascii="Arial" w:hAnsi="Arial" w:cs="Arial"/>
          <w:b/>
          <w:sz w:val="20"/>
          <w:szCs w:val="20"/>
        </w:rPr>
        <w:t>CLÁUSULA DÉCIMA QUARTA – DOS CASOS OMISSOS</w:t>
      </w:r>
    </w:p>
    <w:p w:rsidR="00B75DDE" w:rsidRPr="00887381" w:rsidRDefault="00B75DDE" w:rsidP="00B75DDE">
      <w:pPr>
        <w:jc w:val="both"/>
        <w:rPr>
          <w:rFonts w:ascii="Arial" w:hAnsi="Arial" w:cs="Arial"/>
          <w:sz w:val="20"/>
          <w:szCs w:val="20"/>
        </w:rPr>
      </w:pPr>
      <w:r w:rsidRPr="00887381">
        <w:rPr>
          <w:rFonts w:ascii="Arial" w:hAnsi="Arial" w:cs="Arial"/>
          <w:sz w:val="20"/>
          <w:szCs w:val="20"/>
        </w:rPr>
        <w:t>Os casos omissos serão resolvidos à luz da Lei nº</w:t>
      </w:r>
      <w:r>
        <w:rPr>
          <w:rFonts w:ascii="Arial" w:hAnsi="Arial" w:cs="Arial"/>
          <w:sz w:val="20"/>
          <w:szCs w:val="20"/>
        </w:rPr>
        <w:t xml:space="preserve"> </w:t>
      </w:r>
      <w:r w:rsidRPr="00887381">
        <w:rPr>
          <w:rFonts w:ascii="Arial" w:hAnsi="Arial" w:cs="Arial"/>
          <w:sz w:val="20"/>
          <w:szCs w:val="20"/>
        </w:rPr>
        <w:t>8.666/93, e princípios gerais de direito</w:t>
      </w:r>
      <w:r>
        <w:rPr>
          <w:rFonts w:ascii="Arial" w:hAnsi="Arial" w:cs="Arial"/>
          <w:sz w:val="20"/>
          <w:szCs w:val="20"/>
        </w:rPr>
        <w:t xml:space="preserve">, bem como ao edital de licitação </w:t>
      </w:r>
      <w:r w:rsidRPr="0004533D">
        <w:rPr>
          <w:rFonts w:ascii="Arial" w:hAnsi="Arial" w:cs="Arial"/>
          <w:sz w:val="20"/>
          <w:szCs w:val="20"/>
          <w:highlight w:val="yellow"/>
        </w:rPr>
        <w:t>n ....</w:t>
      </w:r>
    </w:p>
    <w:p w:rsidR="00B75DDE" w:rsidRPr="00887381" w:rsidRDefault="00B75DDE" w:rsidP="00B75DDE">
      <w:pPr>
        <w:jc w:val="both"/>
        <w:rPr>
          <w:rFonts w:ascii="Arial" w:hAnsi="Arial" w:cs="Arial"/>
          <w:b/>
          <w:sz w:val="20"/>
          <w:szCs w:val="20"/>
        </w:rPr>
      </w:pPr>
      <w:r>
        <w:rPr>
          <w:rFonts w:ascii="Arial" w:hAnsi="Arial" w:cs="Arial"/>
          <w:b/>
          <w:sz w:val="20"/>
          <w:szCs w:val="20"/>
        </w:rPr>
        <w:t>CLÁUSULA DÉCIMA QUINTA – DO FORO</w:t>
      </w:r>
    </w:p>
    <w:p w:rsidR="00B75DDE" w:rsidRPr="00887381" w:rsidRDefault="00B75DDE" w:rsidP="00B75DDE">
      <w:pPr>
        <w:jc w:val="both"/>
        <w:rPr>
          <w:rFonts w:ascii="Arial" w:hAnsi="Arial" w:cs="Arial"/>
          <w:sz w:val="20"/>
          <w:szCs w:val="20"/>
        </w:rPr>
      </w:pPr>
      <w:r w:rsidRPr="00887381">
        <w:rPr>
          <w:rFonts w:ascii="Arial" w:hAnsi="Arial" w:cs="Arial"/>
          <w:sz w:val="20"/>
          <w:szCs w:val="20"/>
        </w:rPr>
        <w:t xml:space="preserve">Fica eleito o Foro da </w:t>
      </w:r>
      <w:r>
        <w:rPr>
          <w:rFonts w:ascii="Arial" w:hAnsi="Arial" w:cs="Arial"/>
          <w:sz w:val="20"/>
          <w:szCs w:val="20"/>
        </w:rPr>
        <w:t>Comarca de União da Vitória - PR</w:t>
      </w:r>
      <w:r w:rsidRPr="00887381">
        <w:rPr>
          <w:rFonts w:ascii="Arial" w:hAnsi="Arial" w:cs="Arial"/>
          <w:sz w:val="20"/>
          <w:szCs w:val="20"/>
        </w:rPr>
        <w:t>, para dirimir dúvidas ou questões do presente Contrato, excluído qualquer outro, ainda que privilegiado.</w:t>
      </w:r>
    </w:p>
    <w:p w:rsidR="00B75DDE" w:rsidRPr="006F4393" w:rsidRDefault="00B75DDE" w:rsidP="00B75DDE">
      <w:pPr>
        <w:jc w:val="both"/>
        <w:rPr>
          <w:rFonts w:ascii="Arial" w:hAnsi="Arial" w:cs="Arial"/>
          <w:sz w:val="20"/>
          <w:szCs w:val="20"/>
        </w:rPr>
      </w:pPr>
      <w:r w:rsidRPr="00887381">
        <w:rPr>
          <w:rFonts w:ascii="Arial" w:hAnsi="Arial" w:cs="Arial"/>
          <w:sz w:val="20"/>
          <w:szCs w:val="20"/>
        </w:rPr>
        <w:t>E por estarem justas e contratadas, as partes assinam o presente instrumento contratual, em 03 (três) vias iguais e rubricadas para todos os fins de direito, na presença das testemunhas abaixo.</w:t>
      </w:r>
    </w:p>
    <w:p w:rsidR="00B75DDE" w:rsidRPr="00B7202C" w:rsidRDefault="00B75DDE" w:rsidP="00B75DDE">
      <w:pPr>
        <w:jc w:val="right"/>
        <w:rPr>
          <w:rFonts w:ascii="Arial" w:hAnsi="Arial" w:cs="Arial"/>
          <w:b/>
          <w:sz w:val="20"/>
          <w:szCs w:val="20"/>
          <w:highlight w:val="yellow"/>
        </w:rPr>
      </w:pPr>
      <w:r w:rsidRPr="00B7202C">
        <w:rPr>
          <w:rFonts w:ascii="Arial" w:hAnsi="Arial" w:cs="Arial"/>
          <w:b/>
          <w:sz w:val="20"/>
          <w:szCs w:val="20"/>
          <w:highlight w:val="yellow"/>
        </w:rPr>
        <w:t>Cruz Machado, --- de ----- de 20---</w:t>
      </w:r>
    </w:p>
    <w:p w:rsidR="00B75DDE" w:rsidRDefault="00B75DDE" w:rsidP="00B75DDE">
      <w:pPr>
        <w:pStyle w:val="Corpodetexto1"/>
        <w:rPr>
          <w:rFonts w:ascii="Arial" w:hAnsi="Arial" w:cs="Arial"/>
          <w:sz w:val="20"/>
        </w:rPr>
      </w:pPr>
    </w:p>
    <w:p w:rsidR="00B75DDE" w:rsidRDefault="00B75DDE" w:rsidP="00B75DDE">
      <w:pPr>
        <w:pStyle w:val="Corpodetexto1"/>
        <w:rPr>
          <w:rFonts w:ascii="Arial" w:hAnsi="Arial" w:cs="Arial"/>
          <w:sz w:val="20"/>
        </w:rPr>
      </w:pPr>
    </w:p>
    <w:p w:rsidR="00B75DDE" w:rsidRDefault="00B75DDE" w:rsidP="00B75DDE">
      <w:pPr>
        <w:pStyle w:val="Corpodetexto1"/>
        <w:rPr>
          <w:rFonts w:ascii="Arial" w:hAnsi="Arial" w:cs="Arial"/>
          <w:sz w:val="20"/>
        </w:rPr>
      </w:pPr>
    </w:p>
    <w:p w:rsidR="00B75DDE" w:rsidRPr="004A0B4E" w:rsidRDefault="00B75DDE" w:rsidP="00B75DDE">
      <w:pPr>
        <w:pStyle w:val="Corpodetexto1"/>
        <w:jc w:val="center"/>
        <w:rPr>
          <w:rFonts w:ascii="Arial" w:hAnsi="Arial" w:cs="Arial"/>
          <w:b/>
          <w:sz w:val="20"/>
        </w:rPr>
      </w:pPr>
      <w:r w:rsidRPr="004A0B4E">
        <w:rPr>
          <w:rFonts w:ascii="Arial" w:hAnsi="Arial" w:cs="Arial"/>
          <w:b/>
          <w:sz w:val="20"/>
        </w:rPr>
        <w:t>__________________________________________</w:t>
      </w: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r w:rsidRPr="004A0B4E">
        <w:rPr>
          <w:rFonts w:ascii="Arial" w:hAnsi="Arial" w:cs="Arial"/>
          <w:b/>
          <w:sz w:val="20"/>
        </w:rPr>
        <w:t>EUCLIDES PASA</w:t>
      </w: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r w:rsidRPr="004A0B4E">
        <w:rPr>
          <w:rFonts w:ascii="Arial" w:hAnsi="Arial" w:cs="Arial"/>
          <w:b/>
          <w:sz w:val="20"/>
        </w:rPr>
        <w:t>PREFEITURA MUNICIPAL DE CRUZ MACHADO</w:t>
      </w: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r w:rsidRPr="004A0B4E">
        <w:rPr>
          <w:rFonts w:ascii="Arial" w:hAnsi="Arial" w:cs="Arial"/>
          <w:b/>
          <w:sz w:val="20"/>
        </w:rPr>
        <w:t>CONTRATANTE</w:t>
      </w: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p>
    <w:p w:rsidR="00B75DDE" w:rsidRPr="004A0B4E" w:rsidRDefault="00B75DDE" w:rsidP="00B75DDE">
      <w:pPr>
        <w:pStyle w:val="Corpodetexto1"/>
        <w:jc w:val="center"/>
        <w:rPr>
          <w:rFonts w:ascii="Arial" w:hAnsi="Arial" w:cs="Arial"/>
          <w:b/>
          <w:sz w:val="20"/>
        </w:rPr>
      </w:pPr>
      <w:r w:rsidRPr="004A0B4E">
        <w:rPr>
          <w:rFonts w:ascii="Arial" w:hAnsi="Arial" w:cs="Arial"/>
          <w:b/>
          <w:sz w:val="20"/>
        </w:rPr>
        <w:t>__________________________________________</w:t>
      </w:r>
    </w:p>
    <w:p w:rsidR="00B75DDE" w:rsidRPr="007F7E04" w:rsidRDefault="00B75DDE" w:rsidP="00B75DDE">
      <w:pPr>
        <w:pStyle w:val="Corpodetexto1"/>
        <w:rPr>
          <w:rFonts w:ascii="Arial" w:hAnsi="Arial" w:cs="Arial"/>
          <w:b/>
          <w:sz w:val="20"/>
          <w:highlight w:val="yellow"/>
        </w:rPr>
      </w:pPr>
    </w:p>
    <w:p w:rsidR="00B75DDE" w:rsidRPr="00B7202C" w:rsidRDefault="00B75DDE" w:rsidP="00B75DDE">
      <w:pPr>
        <w:pStyle w:val="Corpodetexto1"/>
        <w:jc w:val="center"/>
        <w:rPr>
          <w:rFonts w:ascii="Arial" w:hAnsi="Arial" w:cs="Arial"/>
          <w:b/>
          <w:sz w:val="20"/>
          <w:highlight w:val="yellow"/>
        </w:rPr>
      </w:pPr>
      <w:r w:rsidRPr="00B7202C">
        <w:rPr>
          <w:rFonts w:ascii="Arial" w:hAnsi="Arial" w:cs="Arial"/>
          <w:b/>
          <w:sz w:val="20"/>
          <w:highlight w:val="yellow"/>
        </w:rPr>
        <w:t>---------</w:t>
      </w:r>
    </w:p>
    <w:p w:rsidR="00B75DDE" w:rsidRPr="005A37B1" w:rsidRDefault="00B75DDE" w:rsidP="00B75DDE">
      <w:pPr>
        <w:pStyle w:val="Corpodetexto1"/>
        <w:jc w:val="center"/>
        <w:rPr>
          <w:rFonts w:ascii="Arial" w:hAnsi="Arial" w:cs="Arial"/>
          <w:b/>
          <w:sz w:val="20"/>
        </w:rPr>
      </w:pPr>
    </w:p>
    <w:p w:rsidR="00B75DDE" w:rsidRPr="00B7202C" w:rsidRDefault="00B75DDE" w:rsidP="00B75DDE">
      <w:pPr>
        <w:pStyle w:val="Corpodetexto1"/>
        <w:jc w:val="center"/>
        <w:rPr>
          <w:rFonts w:ascii="Arial" w:hAnsi="Arial" w:cs="Arial"/>
          <w:b/>
          <w:sz w:val="20"/>
          <w:highlight w:val="yellow"/>
        </w:rPr>
      </w:pPr>
      <w:r w:rsidRPr="00B7202C">
        <w:rPr>
          <w:rFonts w:ascii="Arial" w:hAnsi="Arial" w:cs="Arial"/>
          <w:b/>
          <w:sz w:val="20"/>
          <w:highlight w:val="yellow"/>
        </w:rPr>
        <w:t>CNPJ</w:t>
      </w:r>
      <w:r>
        <w:rPr>
          <w:rFonts w:ascii="Arial" w:hAnsi="Arial" w:cs="Arial"/>
          <w:b/>
          <w:sz w:val="20"/>
          <w:highlight w:val="yellow"/>
        </w:rPr>
        <w:t xml:space="preserve"> sob </w:t>
      </w:r>
      <w:r w:rsidRPr="00B7202C">
        <w:rPr>
          <w:rFonts w:ascii="Arial" w:hAnsi="Arial" w:cs="Arial"/>
          <w:b/>
          <w:sz w:val="20"/>
          <w:highlight w:val="yellow"/>
        </w:rPr>
        <w:t>n° ------</w:t>
      </w:r>
    </w:p>
    <w:p w:rsidR="00B75DDE" w:rsidRPr="005A37B1" w:rsidRDefault="00B75DDE" w:rsidP="00B75DDE">
      <w:pPr>
        <w:pStyle w:val="Corpodetexto1"/>
        <w:jc w:val="center"/>
        <w:rPr>
          <w:rFonts w:ascii="Arial" w:hAnsi="Arial" w:cs="Arial"/>
          <w:b/>
          <w:sz w:val="20"/>
        </w:rPr>
      </w:pPr>
    </w:p>
    <w:p w:rsidR="00B75DDE" w:rsidRDefault="00B75DDE" w:rsidP="00B75DDE">
      <w:pPr>
        <w:jc w:val="center"/>
        <w:rPr>
          <w:rFonts w:ascii="Arial" w:hAnsi="Arial" w:cs="Arial"/>
          <w:b/>
          <w:sz w:val="20"/>
          <w:szCs w:val="20"/>
        </w:rPr>
      </w:pPr>
      <w:r w:rsidRPr="005A37B1">
        <w:rPr>
          <w:rFonts w:ascii="Arial" w:hAnsi="Arial" w:cs="Arial"/>
          <w:b/>
          <w:sz w:val="20"/>
          <w:szCs w:val="20"/>
        </w:rPr>
        <w:t>CONTRATANTE</w:t>
      </w:r>
    </w:p>
    <w:p w:rsidR="00B75DDE" w:rsidRDefault="00B75DDE" w:rsidP="00B75DDE">
      <w:pPr>
        <w:rPr>
          <w:rFonts w:ascii="Arial" w:hAnsi="Arial" w:cs="Arial"/>
          <w:b/>
          <w:sz w:val="20"/>
          <w:szCs w:val="20"/>
        </w:rPr>
      </w:pPr>
      <w:r>
        <w:rPr>
          <w:rFonts w:ascii="Arial" w:hAnsi="Arial" w:cs="Arial"/>
          <w:b/>
          <w:sz w:val="20"/>
          <w:szCs w:val="20"/>
        </w:rPr>
        <w:t>TESTEMUNHAS:</w:t>
      </w:r>
    </w:p>
    <w:p w:rsidR="00B75DDE" w:rsidRDefault="00B75DDE" w:rsidP="00B75DDE">
      <w:pPr>
        <w:rPr>
          <w:rFonts w:ascii="Arial" w:hAnsi="Arial" w:cs="Arial"/>
          <w:b/>
          <w:sz w:val="20"/>
          <w:szCs w:val="20"/>
        </w:rPr>
      </w:pPr>
    </w:p>
    <w:p w:rsidR="00B75DDE" w:rsidRDefault="00B75DDE" w:rsidP="00B75DDE">
      <w:pPr>
        <w:rPr>
          <w:rFonts w:ascii="Arial" w:hAnsi="Arial" w:cs="Arial"/>
          <w:b/>
          <w:sz w:val="20"/>
          <w:szCs w:val="20"/>
        </w:rPr>
      </w:pPr>
      <w:r>
        <w:rPr>
          <w:rFonts w:ascii="Arial" w:hAnsi="Arial" w:cs="Arial"/>
          <w:b/>
          <w:sz w:val="20"/>
          <w:szCs w:val="20"/>
        </w:rPr>
        <w:t>1° _____________________________                             2° ____________________________</w:t>
      </w:r>
    </w:p>
    <w:p w:rsidR="00B75DDE" w:rsidRPr="004A0B4E" w:rsidRDefault="00B75DDE" w:rsidP="00B75DDE">
      <w:pPr>
        <w:rPr>
          <w:rFonts w:ascii="Arial" w:hAnsi="Arial" w:cs="Arial"/>
          <w:b/>
          <w:sz w:val="20"/>
          <w:szCs w:val="20"/>
        </w:rPr>
      </w:pPr>
      <w:r>
        <w:rPr>
          <w:rFonts w:ascii="Arial" w:hAnsi="Arial" w:cs="Arial"/>
          <w:b/>
          <w:sz w:val="20"/>
          <w:szCs w:val="20"/>
        </w:rPr>
        <w:t>CPF:                                                                                        CPF:</w:t>
      </w:r>
    </w:p>
    <w:p w:rsidR="002A0B3A" w:rsidRDefault="002A0B3A" w:rsidP="00927DD0">
      <w:pPr>
        <w:autoSpaceDE w:val="0"/>
        <w:autoSpaceDN w:val="0"/>
        <w:adjustRightInd w:val="0"/>
        <w:spacing w:after="0" w:line="240" w:lineRule="auto"/>
        <w:jc w:val="center"/>
        <w:rPr>
          <w:rFonts w:ascii="Arial" w:hAnsi="Arial" w:cs="Arial"/>
          <w:b/>
          <w:bCs/>
          <w:sz w:val="20"/>
          <w:szCs w:val="20"/>
        </w:rPr>
      </w:pPr>
    </w:p>
    <w:p w:rsidR="00C26AA5" w:rsidRPr="005548FE" w:rsidRDefault="00C26AA5" w:rsidP="005548FE">
      <w:pPr>
        <w:tabs>
          <w:tab w:val="left" w:pos="3420"/>
        </w:tabs>
        <w:rPr>
          <w:rFonts w:ascii="Arial" w:hAnsi="Arial" w:cs="Arial"/>
          <w:sz w:val="18"/>
          <w:szCs w:val="18"/>
          <w:lang w:eastAsia="zh-CN" w:bidi="hi-IN"/>
        </w:rPr>
      </w:pPr>
    </w:p>
    <w:sectPr w:rsidR="00C26AA5" w:rsidRPr="005548FE" w:rsidSect="00C26AA5">
      <w:footerReference w:type="default" r:id="rId11"/>
      <w:pgSz w:w="11906" w:h="16838"/>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9A" w:rsidRDefault="00900C9A" w:rsidP="00A013E5">
      <w:pPr>
        <w:spacing w:after="0" w:line="240" w:lineRule="auto"/>
      </w:pPr>
      <w:r>
        <w:separator/>
      </w:r>
    </w:p>
  </w:endnote>
  <w:endnote w:type="continuationSeparator" w:id="1">
    <w:p w:rsidR="00900C9A" w:rsidRDefault="00900C9A" w:rsidP="00A0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5" w:rsidRPr="00371868" w:rsidRDefault="003E2A55" w:rsidP="005548FE">
    <w:pPr>
      <w:pStyle w:val="Rodap"/>
      <w:tabs>
        <w:tab w:val="center" w:pos="5026"/>
        <w:tab w:val="right" w:pos="10052"/>
      </w:tabs>
      <w:rPr>
        <w:color w:val="595959" w:themeColor="text1" w:themeTint="A6"/>
        <w:sz w:val="20"/>
        <w:szCs w:val="20"/>
      </w:rPr>
    </w:pPr>
    <w:r>
      <w:rPr>
        <w:color w:val="595959" w:themeColor="text1" w:themeTint="A6"/>
        <w:sz w:val="20"/>
        <w:szCs w:val="20"/>
      </w:rPr>
      <w:tab/>
    </w:r>
    <w:r w:rsidRPr="00371868">
      <w:rPr>
        <w:color w:val="595959" w:themeColor="text1" w:themeTint="A6"/>
        <w:sz w:val="20"/>
        <w:szCs w:val="20"/>
      </w:rPr>
      <w:t>Comissão Permanente de Licitação</w:t>
    </w:r>
    <w:r>
      <w:rPr>
        <w:color w:val="595959" w:themeColor="text1" w:themeTint="A6"/>
        <w:sz w:val="20"/>
        <w:szCs w:val="20"/>
      </w:rPr>
      <w:tab/>
    </w:r>
    <w:r>
      <w:rPr>
        <w:color w:val="595959" w:themeColor="text1" w:themeTint="A6"/>
        <w:sz w:val="20"/>
        <w:szCs w:val="20"/>
      </w:rPr>
      <w:tab/>
    </w:r>
  </w:p>
  <w:p w:rsidR="003E2A55" w:rsidRPr="00371868" w:rsidRDefault="003E2A55" w:rsidP="00B41E8B">
    <w:pPr>
      <w:pStyle w:val="Rodap"/>
      <w:jc w:val="center"/>
      <w:rPr>
        <w:color w:val="595959" w:themeColor="text1" w:themeTint="A6"/>
        <w:sz w:val="20"/>
        <w:szCs w:val="20"/>
      </w:rPr>
    </w:pPr>
    <w:r w:rsidRPr="00371868">
      <w:rPr>
        <w:color w:val="595959" w:themeColor="text1" w:themeTint="A6"/>
        <w:sz w:val="20"/>
        <w:szCs w:val="20"/>
      </w:rPr>
      <w:t xml:space="preserve">Av. Vitória, </w:t>
    </w:r>
    <w:r>
      <w:rPr>
        <w:color w:val="595959" w:themeColor="text1" w:themeTint="A6"/>
        <w:sz w:val="20"/>
        <w:szCs w:val="20"/>
      </w:rPr>
      <w:t>251</w:t>
    </w:r>
    <w:r w:rsidRPr="00371868">
      <w:rPr>
        <w:color w:val="595959" w:themeColor="text1" w:themeTint="A6"/>
        <w:sz w:val="20"/>
        <w:szCs w:val="20"/>
      </w:rPr>
      <w:t xml:space="preserve"> - 1°Andar - Centro - CEP: 84.620-000 - Tel: (42) 3554-1222</w:t>
    </w:r>
  </w:p>
  <w:p w:rsidR="003E2A55" w:rsidRPr="00371868" w:rsidRDefault="003E2A55" w:rsidP="00B41E8B">
    <w:pPr>
      <w:pStyle w:val="Rodap"/>
      <w:jc w:val="center"/>
      <w:rPr>
        <w:color w:val="595959" w:themeColor="text1" w:themeTint="A6"/>
        <w:sz w:val="20"/>
        <w:szCs w:val="20"/>
      </w:rPr>
    </w:pPr>
    <w:r w:rsidRPr="00371868">
      <w:rPr>
        <w:color w:val="595959" w:themeColor="text1" w:themeTint="A6"/>
        <w:sz w:val="20"/>
        <w:szCs w:val="20"/>
      </w:rPr>
      <w:t>Cruz Machado - Pr</w:t>
    </w:r>
    <w:r w:rsidRPr="00371868">
      <w:rPr>
        <w:color w:val="595959" w:themeColor="text1" w:themeTint="A6"/>
        <w:sz w:val="20"/>
        <w:szCs w:val="20"/>
      </w:rP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5" w:rsidRPr="00371868" w:rsidRDefault="003E2A55" w:rsidP="005548FE">
    <w:pPr>
      <w:pStyle w:val="Rodap"/>
      <w:tabs>
        <w:tab w:val="center" w:pos="5026"/>
        <w:tab w:val="right" w:pos="10052"/>
      </w:tabs>
      <w:rPr>
        <w:color w:val="595959" w:themeColor="text1" w:themeTint="A6"/>
        <w:sz w:val="20"/>
        <w:szCs w:val="20"/>
      </w:rPr>
    </w:pPr>
    <w:r>
      <w:rPr>
        <w:color w:val="595959" w:themeColor="text1" w:themeTint="A6"/>
        <w:sz w:val="20"/>
        <w:szCs w:val="20"/>
      </w:rPr>
      <w:tab/>
    </w:r>
    <w:r w:rsidRPr="00371868">
      <w:rPr>
        <w:color w:val="595959" w:themeColor="text1" w:themeTint="A6"/>
        <w:sz w:val="20"/>
        <w:szCs w:val="20"/>
      </w:rPr>
      <w:t>Comissão Permanente de Licitação</w:t>
    </w:r>
    <w:r>
      <w:rPr>
        <w:color w:val="595959" w:themeColor="text1" w:themeTint="A6"/>
        <w:sz w:val="20"/>
        <w:szCs w:val="20"/>
      </w:rPr>
      <w:tab/>
    </w:r>
    <w:r>
      <w:rPr>
        <w:color w:val="595959" w:themeColor="text1" w:themeTint="A6"/>
        <w:sz w:val="20"/>
        <w:szCs w:val="20"/>
      </w:rPr>
      <w:tab/>
    </w:r>
  </w:p>
  <w:p w:rsidR="003E2A55" w:rsidRPr="00371868" w:rsidRDefault="003E2A55" w:rsidP="00B41E8B">
    <w:pPr>
      <w:pStyle w:val="Rodap"/>
      <w:jc w:val="center"/>
      <w:rPr>
        <w:color w:val="595959" w:themeColor="text1" w:themeTint="A6"/>
        <w:sz w:val="20"/>
        <w:szCs w:val="20"/>
      </w:rPr>
    </w:pPr>
    <w:r w:rsidRPr="00371868">
      <w:rPr>
        <w:color w:val="595959" w:themeColor="text1" w:themeTint="A6"/>
        <w:sz w:val="20"/>
        <w:szCs w:val="20"/>
      </w:rPr>
      <w:t xml:space="preserve">Av. Vitória, </w:t>
    </w:r>
    <w:r>
      <w:rPr>
        <w:color w:val="595959" w:themeColor="text1" w:themeTint="A6"/>
        <w:sz w:val="20"/>
        <w:szCs w:val="20"/>
      </w:rPr>
      <w:t>251</w:t>
    </w:r>
    <w:r w:rsidRPr="00371868">
      <w:rPr>
        <w:color w:val="595959" w:themeColor="text1" w:themeTint="A6"/>
        <w:sz w:val="20"/>
        <w:szCs w:val="20"/>
      </w:rPr>
      <w:t xml:space="preserve"> - 1°Andar - Centro - CEP: 84.620-000 - Tel: (42) 3554-1222</w:t>
    </w:r>
  </w:p>
  <w:p w:rsidR="003E2A55" w:rsidRPr="00371868" w:rsidRDefault="003E2A55" w:rsidP="00B41E8B">
    <w:pPr>
      <w:pStyle w:val="Rodap"/>
      <w:jc w:val="center"/>
      <w:rPr>
        <w:color w:val="595959" w:themeColor="text1" w:themeTint="A6"/>
        <w:sz w:val="20"/>
        <w:szCs w:val="20"/>
      </w:rPr>
    </w:pPr>
    <w:r w:rsidRPr="00371868">
      <w:rPr>
        <w:color w:val="595959" w:themeColor="text1" w:themeTint="A6"/>
        <w:sz w:val="20"/>
        <w:szCs w:val="20"/>
      </w:rPr>
      <w:t>Cruz Machado - Pr</w:t>
    </w:r>
    <w:r w:rsidRPr="00371868">
      <w:rPr>
        <w:color w:val="595959" w:themeColor="text1" w:themeTint="A6"/>
        <w:sz w:val="20"/>
        <w:szCs w:val="20"/>
      </w:rP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9A" w:rsidRDefault="00900C9A" w:rsidP="00A013E5">
      <w:pPr>
        <w:spacing w:after="0" w:line="240" w:lineRule="auto"/>
      </w:pPr>
      <w:r>
        <w:separator/>
      </w:r>
    </w:p>
  </w:footnote>
  <w:footnote w:type="continuationSeparator" w:id="1">
    <w:p w:rsidR="00900C9A" w:rsidRDefault="00900C9A" w:rsidP="00A01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5" w:rsidRDefault="003E2A55" w:rsidP="006C580C">
    <w:pPr>
      <w:pStyle w:val="Cabealho"/>
      <w:jc w:val="center"/>
      <w:rPr>
        <w:noProof/>
        <w:lang w:eastAsia="pt-BR"/>
      </w:rPr>
    </w:pPr>
    <w:r>
      <w:rPr>
        <w:noProof/>
        <w:lang w:eastAsia="pt-BR"/>
      </w:rPr>
      <w:drawing>
        <wp:anchor distT="0" distB="0" distL="114300" distR="114300" simplePos="0" relativeHeight="251662336" behindDoc="0" locked="0" layoutInCell="1" allowOverlap="1">
          <wp:simplePos x="0" y="0"/>
          <wp:positionH relativeFrom="column">
            <wp:posOffset>-340995</wp:posOffset>
          </wp:positionH>
          <wp:positionV relativeFrom="paragraph">
            <wp:posOffset>-90170</wp:posOffset>
          </wp:positionV>
          <wp:extent cx="7524750" cy="904875"/>
          <wp:effectExtent l="1905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4750" cy="904875"/>
                  </a:xfrm>
                  <a:prstGeom prst="rect">
                    <a:avLst/>
                  </a:prstGeom>
                </pic:spPr>
              </pic:pic>
            </a:graphicData>
          </a:graphic>
        </wp:anchor>
      </w:drawing>
    </w:r>
    <w:sdt>
      <w:sdtPr>
        <w:id w:val="24599316"/>
        <w:docPartObj>
          <w:docPartGallery w:val="Page Numbers (Margins)"/>
          <w:docPartUnique/>
        </w:docPartObj>
      </w:sdtPr>
      <w:sdtContent>
        <w:r>
          <w:rPr>
            <w:noProof/>
            <w:lang w:eastAsia="zh-TW"/>
          </w:rPr>
          <w:pict>
            <v:group id="_x0000_s51207"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51208" type="#_x0000_t202" style="position:absolute;left:689;top:3263;width:769;height:360;v-text-anchor:middle" filled="f" stroked="f">
                <v:textbox style="mso-next-textbox:#_x0000_s51208" inset="0,0,0,0">
                  <w:txbxContent>
                    <w:p w:rsidR="003E2A55" w:rsidRDefault="003E2A55">
                      <w:pPr>
                        <w:pStyle w:val="Cabealho"/>
                        <w:jc w:val="center"/>
                      </w:pPr>
                      <w:r w:rsidRPr="00B0663F">
                        <w:fldChar w:fldCharType="begin"/>
                      </w:r>
                      <w:r>
                        <w:instrText xml:space="preserve"> PAGE    \* MERGEFORMAT </w:instrText>
                      </w:r>
                      <w:r w:rsidRPr="00B0663F">
                        <w:fldChar w:fldCharType="separate"/>
                      </w:r>
                      <w:r w:rsidR="00A5276C" w:rsidRPr="00A5276C">
                        <w:rPr>
                          <w:rStyle w:val="Nmerodepgina"/>
                          <w:b/>
                          <w:noProof/>
                          <w:color w:val="3F3151" w:themeColor="accent4" w:themeShade="7F"/>
                          <w:sz w:val="16"/>
                          <w:szCs w:val="16"/>
                        </w:rPr>
                        <w:t>3</w:t>
                      </w:r>
                      <w:r>
                        <w:rPr>
                          <w:rStyle w:val="Nmerodepgina"/>
                          <w:b/>
                          <w:noProof/>
                          <w:color w:val="3F3151" w:themeColor="accent4" w:themeShade="7F"/>
                          <w:sz w:val="16"/>
                          <w:szCs w:val="16"/>
                        </w:rPr>
                        <w:fldChar w:fldCharType="end"/>
                      </w:r>
                    </w:p>
                  </w:txbxContent>
                </v:textbox>
              </v:shape>
              <v:group id="_x0000_s51209" style="position:absolute;left:886;top:3255;width:374;height:374" coordorigin="1453,14832" coordsize="374,374">
                <v:oval id="_x0000_s51210" style="position:absolute;left:1453;top:14832;width:374;height:374" filled="f" strokecolor="#7ba0cd [2420]" strokeweight=".5pt"/>
                <v:oval id="_x0000_s51211" style="position:absolute;left:1462;top:14835;width:101;height:101" fillcolor="#7ba0cd [2420]" stroked="f"/>
              </v:group>
              <w10:wrap anchorx="page" anchory="page"/>
            </v:group>
          </w:pict>
        </w:r>
      </w:sdtContent>
    </w:sdt>
  </w:p>
  <w:p w:rsidR="003E2A55" w:rsidRDefault="003E2A55" w:rsidP="006C580C">
    <w:pPr>
      <w:pStyle w:val="Cabealho"/>
      <w:jc w:val="center"/>
      <w:rPr>
        <w:noProof/>
        <w:lang w:eastAsia="pt-BR"/>
      </w:rPr>
    </w:pPr>
  </w:p>
  <w:p w:rsidR="003E2A55" w:rsidRDefault="003E2A55" w:rsidP="006C580C">
    <w:pPr>
      <w:pStyle w:val="Cabealho"/>
      <w:jc w:val="center"/>
      <w:rPr>
        <w:noProof/>
        <w:lang w:eastAsia="pt-BR"/>
      </w:rPr>
    </w:pPr>
  </w:p>
  <w:p w:rsidR="003E2A55" w:rsidRDefault="003E2A55" w:rsidP="006C580C">
    <w:pPr>
      <w:pStyle w:val="Cabealho"/>
      <w:jc w:val="center"/>
      <w:rPr>
        <w:noProof/>
        <w:lang w:eastAsia="pt-BR"/>
      </w:rPr>
    </w:pPr>
  </w:p>
  <w:p w:rsidR="003E2A55" w:rsidRDefault="003E2A55" w:rsidP="006C580C">
    <w:pPr>
      <w:pStyle w:val="Cabealho"/>
      <w:jc w:val="center"/>
      <w:rPr>
        <w:noProof/>
        <w:lang w:eastAsia="pt-BR"/>
      </w:rPr>
    </w:pPr>
  </w:p>
  <w:p w:rsidR="003E2A55" w:rsidRPr="00B75DDE" w:rsidRDefault="003E2A55" w:rsidP="002728F0">
    <w:pPr>
      <w:autoSpaceDE w:val="0"/>
      <w:autoSpaceDN w:val="0"/>
      <w:adjustRightInd w:val="0"/>
      <w:spacing w:after="0" w:line="240" w:lineRule="auto"/>
      <w:jc w:val="center"/>
      <w:rPr>
        <w:rFonts w:ascii="Arial" w:hAnsi="Arial" w:cs="Arial"/>
        <w:b/>
        <w:bCs/>
        <w:sz w:val="16"/>
        <w:szCs w:val="16"/>
      </w:rPr>
    </w:pPr>
    <w:r w:rsidRPr="00B75DDE">
      <w:rPr>
        <w:rFonts w:ascii="Arial" w:hAnsi="Arial" w:cs="Arial"/>
        <w:b/>
        <w:bCs/>
        <w:sz w:val="16"/>
        <w:szCs w:val="16"/>
      </w:rPr>
      <w:t>TOMADA DE PREÇOS nº. 00</w:t>
    </w:r>
    <w:r>
      <w:rPr>
        <w:rFonts w:ascii="Arial" w:hAnsi="Arial" w:cs="Arial"/>
        <w:b/>
        <w:bCs/>
        <w:sz w:val="16"/>
        <w:szCs w:val="16"/>
      </w:rPr>
      <w:t>2</w:t>
    </w:r>
    <w:r w:rsidRPr="00B75DDE">
      <w:rPr>
        <w:rFonts w:ascii="Arial" w:hAnsi="Arial" w:cs="Arial"/>
        <w:b/>
        <w:bCs/>
        <w:sz w:val="16"/>
        <w:szCs w:val="16"/>
      </w:rPr>
      <w:t>/2019</w:t>
    </w:r>
  </w:p>
  <w:p w:rsidR="003E2A55" w:rsidRDefault="003E2A55" w:rsidP="002728F0">
    <w:pPr>
      <w:autoSpaceDE w:val="0"/>
      <w:autoSpaceDN w:val="0"/>
      <w:adjustRightInd w:val="0"/>
      <w:spacing w:after="0" w:line="240" w:lineRule="auto"/>
      <w:jc w:val="center"/>
      <w:rPr>
        <w:rFonts w:ascii="Arial" w:hAnsi="Arial" w:cs="Arial"/>
        <w:b/>
        <w:bCs/>
        <w:sz w:val="16"/>
        <w:szCs w:val="16"/>
      </w:rPr>
    </w:pPr>
    <w:r w:rsidRPr="00B75DDE">
      <w:rPr>
        <w:rFonts w:ascii="Arial" w:hAnsi="Arial" w:cs="Arial"/>
        <w:b/>
        <w:bCs/>
        <w:sz w:val="16"/>
        <w:szCs w:val="16"/>
      </w:rPr>
      <w:t xml:space="preserve">PROCESSO nº </w:t>
    </w:r>
    <w:r>
      <w:rPr>
        <w:rFonts w:ascii="Arial" w:hAnsi="Arial" w:cs="Arial"/>
        <w:b/>
        <w:bCs/>
        <w:sz w:val="16"/>
        <w:szCs w:val="16"/>
      </w:rPr>
      <w:t>152</w:t>
    </w:r>
    <w:r w:rsidRPr="00B75DDE">
      <w:rPr>
        <w:rFonts w:ascii="Arial" w:hAnsi="Arial" w:cs="Arial"/>
        <w:b/>
        <w:bCs/>
        <w:sz w:val="16"/>
        <w:szCs w:val="16"/>
      </w:rPr>
      <w:t>/2019</w:t>
    </w:r>
  </w:p>
  <w:p w:rsidR="003E2A55" w:rsidRDefault="003E2A55" w:rsidP="002728F0">
    <w:pPr>
      <w:autoSpaceDE w:val="0"/>
      <w:autoSpaceDN w:val="0"/>
      <w:adjustRightInd w:val="0"/>
      <w:spacing w:after="0" w:line="240" w:lineRule="auto"/>
      <w:jc w:val="center"/>
      <w:rPr>
        <w:rFonts w:ascii="Arial" w:hAnsi="Arial" w:cs="Arial"/>
        <w:b/>
        <w:bCs/>
        <w:sz w:val="16"/>
        <w:szCs w:val="16"/>
      </w:rPr>
    </w:pPr>
  </w:p>
  <w:p w:rsidR="003E2A55" w:rsidRPr="00102ADE" w:rsidRDefault="003E2A55" w:rsidP="003E2A55">
    <w:pPr>
      <w:autoSpaceDE w:val="0"/>
      <w:autoSpaceDN w:val="0"/>
      <w:adjustRightInd w:val="0"/>
      <w:spacing w:after="0" w:line="240" w:lineRule="auto"/>
      <w:jc w:val="center"/>
      <w:rPr>
        <w:rFonts w:ascii="Arial" w:hAnsi="Arial" w:cs="Arial"/>
        <w:b/>
        <w:bCs/>
        <w:sz w:val="20"/>
        <w:szCs w:val="20"/>
      </w:rPr>
    </w:pPr>
    <w:r w:rsidRPr="00102ADE">
      <w:rPr>
        <w:rFonts w:ascii="Arial" w:hAnsi="Arial" w:cs="Arial"/>
        <w:b/>
        <w:bCs/>
        <w:sz w:val="20"/>
        <w:szCs w:val="20"/>
        <w:highlight w:val="yellow"/>
      </w:rPr>
      <w:t xml:space="preserve">EDITAL RETIFICADO </w:t>
    </w:r>
    <w:r>
      <w:rPr>
        <w:rFonts w:ascii="Arial" w:hAnsi="Arial" w:cs="Arial"/>
        <w:b/>
        <w:bCs/>
        <w:sz w:val="20"/>
        <w:szCs w:val="20"/>
        <w:highlight w:val="yellow"/>
      </w:rPr>
      <w:t>1</w:t>
    </w:r>
    <w:r w:rsidRPr="00102ADE">
      <w:rPr>
        <w:rFonts w:ascii="Arial" w:hAnsi="Arial" w:cs="Arial"/>
        <w:b/>
        <w:bCs/>
        <w:sz w:val="20"/>
        <w:szCs w:val="20"/>
        <w:highlight w:val="yellow"/>
      </w:rPr>
      <w:t>ª ALTERAÇÃO</w:t>
    </w:r>
  </w:p>
  <w:p w:rsidR="003E2A55" w:rsidRPr="00711EA5" w:rsidRDefault="003E2A55" w:rsidP="002728F0">
    <w:pPr>
      <w:autoSpaceDE w:val="0"/>
      <w:autoSpaceDN w:val="0"/>
      <w:adjustRightInd w:val="0"/>
      <w:spacing w:after="0" w:line="240" w:lineRule="auto"/>
      <w:jc w:val="center"/>
      <w:rPr>
        <w:rFonts w:ascii="Arial" w:hAnsi="Arial" w:cs="Arial"/>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A9F"/>
    <w:multiLevelType w:val="multilevel"/>
    <w:tmpl w:val="E6841530"/>
    <w:lvl w:ilvl="0">
      <w:start w:val="1"/>
      <w:numFmt w:val="decimal"/>
      <w:lvlText w:val="%1."/>
      <w:lvlJc w:val="left"/>
      <w:pPr>
        <w:ind w:left="360" w:hanging="360"/>
      </w:pPr>
      <w:rPr>
        <w:color w:val="auto"/>
      </w:rPr>
    </w:lvl>
    <w:lvl w:ilvl="1">
      <w:start w:val="1"/>
      <w:numFmt w:val="decimal"/>
      <w:lvlText w:val="%1.%2."/>
      <w:lvlJc w:val="left"/>
      <w:pPr>
        <w:ind w:left="1567" w:hanging="432"/>
      </w:pPr>
      <w:rPr>
        <w:b w:val="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03729"/>
    <w:multiLevelType w:val="multilevel"/>
    <w:tmpl w:val="34D08C22"/>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3963" w:hanging="432"/>
      </w:pPr>
      <w:rPr>
        <w:b w:val="0"/>
      </w:rPr>
    </w:lvl>
    <w:lvl w:ilvl="2">
      <w:start w:val="1"/>
      <w:numFmt w:val="decimal"/>
      <w:lvlText w:val="%1.%2.%3."/>
      <w:lvlJc w:val="left"/>
      <w:pPr>
        <w:ind w:left="-8132" w:hanging="504"/>
      </w:pPr>
    </w:lvl>
    <w:lvl w:ilvl="3">
      <w:start w:val="1"/>
      <w:numFmt w:val="decimal"/>
      <w:lvlText w:val="%1.%2.%3.%4."/>
      <w:lvlJc w:val="left"/>
      <w:pPr>
        <w:ind w:left="-7628" w:hanging="648"/>
      </w:pPr>
    </w:lvl>
    <w:lvl w:ilvl="4">
      <w:start w:val="1"/>
      <w:numFmt w:val="decimal"/>
      <w:lvlText w:val="%1.%2.%3.%4.%5."/>
      <w:lvlJc w:val="left"/>
      <w:pPr>
        <w:ind w:left="-7124" w:hanging="792"/>
      </w:pPr>
    </w:lvl>
    <w:lvl w:ilvl="5">
      <w:start w:val="1"/>
      <w:numFmt w:val="decimal"/>
      <w:lvlText w:val="%1.%2.%3.%4.%5.%6."/>
      <w:lvlJc w:val="left"/>
      <w:pPr>
        <w:ind w:left="-6620" w:hanging="936"/>
      </w:pPr>
    </w:lvl>
    <w:lvl w:ilvl="6">
      <w:start w:val="1"/>
      <w:numFmt w:val="decimal"/>
      <w:lvlText w:val="%1.%2.%3.%4.%5.%6.%7."/>
      <w:lvlJc w:val="left"/>
      <w:pPr>
        <w:ind w:left="-6116" w:hanging="1080"/>
      </w:pPr>
    </w:lvl>
    <w:lvl w:ilvl="7">
      <w:start w:val="1"/>
      <w:numFmt w:val="decimal"/>
      <w:lvlText w:val="%1.%2.%3.%4.%5.%6.%7.%8."/>
      <w:lvlJc w:val="left"/>
      <w:pPr>
        <w:ind w:left="-5612" w:hanging="1224"/>
      </w:pPr>
    </w:lvl>
    <w:lvl w:ilvl="8">
      <w:start w:val="1"/>
      <w:numFmt w:val="decimal"/>
      <w:lvlText w:val="%1.%2.%3.%4.%5.%6.%7.%8.%9."/>
      <w:lvlJc w:val="left"/>
      <w:pPr>
        <w:ind w:left="-5036" w:hanging="1440"/>
      </w:pPr>
    </w:lvl>
  </w:abstractNum>
  <w:abstractNum w:abstractNumId="2">
    <w:nsid w:val="10B22A4D"/>
    <w:multiLevelType w:val="hybridMultilevel"/>
    <w:tmpl w:val="327E9D5C"/>
    <w:lvl w:ilvl="0" w:tplc="04DA8A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9">
      <w:start w:val="1"/>
      <w:numFmt w:val="lowerLetter"/>
      <w:lvlText w:val="%3."/>
      <w:lvlJc w:val="left"/>
      <w:pPr>
        <w:ind w:left="18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E55C7B"/>
    <w:multiLevelType w:val="hybridMultilevel"/>
    <w:tmpl w:val="44BAF9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2F6A27"/>
    <w:multiLevelType w:val="hybridMultilevel"/>
    <w:tmpl w:val="9F48FD9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EE4221C"/>
    <w:multiLevelType w:val="multilevel"/>
    <w:tmpl w:val="E6841530"/>
    <w:lvl w:ilvl="0">
      <w:start w:val="1"/>
      <w:numFmt w:val="decimal"/>
      <w:lvlText w:val="%1."/>
      <w:lvlJc w:val="left"/>
      <w:pPr>
        <w:ind w:left="360" w:hanging="360"/>
      </w:pPr>
      <w:rPr>
        <w:color w:val="auto"/>
      </w:rPr>
    </w:lvl>
    <w:lvl w:ilvl="1">
      <w:start w:val="1"/>
      <w:numFmt w:val="decimal"/>
      <w:lvlText w:val="%1.%2."/>
      <w:lvlJc w:val="left"/>
      <w:pPr>
        <w:ind w:left="1567" w:hanging="432"/>
      </w:pPr>
      <w:rPr>
        <w:b w:val="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0373FC"/>
    <w:multiLevelType w:val="hybridMultilevel"/>
    <w:tmpl w:val="B7F23D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C5741A"/>
    <w:multiLevelType w:val="hybridMultilevel"/>
    <w:tmpl w:val="951CD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867A28"/>
    <w:multiLevelType w:val="hybridMultilevel"/>
    <w:tmpl w:val="CBF88780"/>
    <w:lvl w:ilvl="0" w:tplc="DF9C1EF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5C7F4BB1"/>
    <w:multiLevelType w:val="hybridMultilevel"/>
    <w:tmpl w:val="C2E208C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5FC5639B"/>
    <w:multiLevelType w:val="multilevel"/>
    <w:tmpl w:val="F5EAAD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pStyle w:val="Ttulo4"/>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68537589"/>
    <w:multiLevelType w:val="hybridMultilevel"/>
    <w:tmpl w:val="96884A76"/>
    <w:lvl w:ilvl="0" w:tplc="FFFFFFFF">
      <w:start w:val="1"/>
      <w:numFmt w:val="upperRoman"/>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92672CC"/>
    <w:multiLevelType w:val="hybridMultilevel"/>
    <w:tmpl w:val="76A03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C772CF8"/>
    <w:multiLevelType w:val="hybridMultilevel"/>
    <w:tmpl w:val="A5B8F44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6"/>
  </w:num>
  <w:num w:numId="7">
    <w:abstractNumId w:val="8"/>
  </w:num>
  <w:num w:numId="8">
    <w:abstractNumId w:val="7"/>
  </w:num>
  <w:num w:numId="9">
    <w:abstractNumId w:val="0"/>
  </w:num>
  <w:num w:numId="10">
    <w:abstractNumId w:val="2"/>
  </w:num>
  <w:num w:numId="11">
    <w:abstractNumId w:val="13"/>
  </w:num>
  <w:num w:numId="12">
    <w:abstractNumId w:val="1"/>
  </w:num>
  <w:num w:numId="13">
    <w:abstractNumId w:val="12"/>
  </w:num>
  <w:num w:numId="1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3122"/>
    <o:shapelayout v:ext="edit">
      <o:idmap v:ext="edit" data="50"/>
    </o:shapelayout>
  </w:hdrShapeDefaults>
  <w:footnotePr>
    <w:footnote w:id="0"/>
    <w:footnote w:id="1"/>
  </w:footnotePr>
  <w:endnotePr>
    <w:endnote w:id="0"/>
    <w:endnote w:id="1"/>
  </w:endnotePr>
  <w:compat/>
  <w:rsids>
    <w:rsidRoot w:val="00A013E5"/>
    <w:rsid w:val="000021EB"/>
    <w:rsid w:val="00003F32"/>
    <w:rsid w:val="000059E6"/>
    <w:rsid w:val="00006DC0"/>
    <w:rsid w:val="000076A7"/>
    <w:rsid w:val="0001059E"/>
    <w:rsid w:val="00010792"/>
    <w:rsid w:val="00010A1A"/>
    <w:rsid w:val="00010D7D"/>
    <w:rsid w:val="00012CFA"/>
    <w:rsid w:val="00013383"/>
    <w:rsid w:val="000245C3"/>
    <w:rsid w:val="00025221"/>
    <w:rsid w:val="00025575"/>
    <w:rsid w:val="000302D2"/>
    <w:rsid w:val="0003180E"/>
    <w:rsid w:val="0003265E"/>
    <w:rsid w:val="00033A64"/>
    <w:rsid w:val="00033DC8"/>
    <w:rsid w:val="000372FD"/>
    <w:rsid w:val="00043D0C"/>
    <w:rsid w:val="00044117"/>
    <w:rsid w:val="00047E3F"/>
    <w:rsid w:val="00054713"/>
    <w:rsid w:val="00055550"/>
    <w:rsid w:val="00056CBE"/>
    <w:rsid w:val="0006182B"/>
    <w:rsid w:val="00061FBD"/>
    <w:rsid w:val="000629A8"/>
    <w:rsid w:val="00064279"/>
    <w:rsid w:val="00064FEC"/>
    <w:rsid w:val="00065572"/>
    <w:rsid w:val="000659A3"/>
    <w:rsid w:val="000707F7"/>
    <w:rsid w:val="000708C1"/>
    <w:rsid w:val="000713BC"/>
    <w:rsid w:val="000730EE"/>
    <w:rsid w:val="00073D45"/>
    <w:rsid w:val="00073D4D"/>
    <w:rsid w:val="0007545D"/>
    <w:rsid w:val="00076070"/>
    <w:rsid w:val="00081166"/>
    <w:rsid w:val="00086A48"/>
    <w:rsid w:val="000873AA"/>
    <w:rsid w:val="00091BD9"/>
    <w:rsid w:val="00092725"/>
    <w:rsid w:val="00092E59"/>
    <w:rsid w:val="00092E94"/>
    <w:rsid w:val="00092F8B"/>
    <w:rsid w:val="00092FE9"/>
    <w:rsid w:val="00094F88"/>
    <w:rsid w:val="0009605D"/>
    <w:rsid w:val="000960F1"/>
    <w:rsid w:val="000967F9"/>
    <w:rsid w:val="0009759C"/>
    <w:rsid w:val="000A21FE"/>
    <w:rsid w:val="000B61EA"/>
    <w:rsid w:val="000C128C"/>
    <w:rsid w:val="000C1339"/>
    <w:rsid w:val="000C1902"/>
    <w:rsid w:val="000C6BBC"/>
    <w:rsid w:val="000C722F"/>
    <w:rsid w:val="000D1228"/>
    <w:rsid w:val="000D2AF5"/>
    <w:rsid w:val="000D31B0"/>
    <w:rsid w:val="000D426F"/>
    <w:rsid w:val="000E433C"/>
    <w:rsid w:val="000E5524"/>
    <w:rsid w:val="000E5DC1"/>
    <w:rsid w:val="000E6ED1"/>
    <w:rsid w:val="000F1FB6"/>
    <w:rsid w:val="000F3C46"/>
    <w:rsid w:val="000F4392"/>
    <w:rsid w:val="000F44BB"/>
    <w:rsid w:val="001002E4"/>
    <w:rsid w:val="00101666"/>
    <w:rsid w:val="00101E0D"/>
    <w:rsid w:val="00105D27"/>
    <w:rsid w:val="00111623"/>
    <w:rsid w:val="00112B00"/>
    <w:rsid w:val="00115FFC"/>
    <w:rsid w:val="00120C08"/>
    <w:rsid w:val="001221B2"/>
    <w:rsid w:val="00123B93"/>
    <w:rsid w:val="00125839"/>
    <w:rsid w:val="00125E34"/>
    <w:rsid w:val="0012740D"/>
    <w:rsid w:val="001300BF"/>
    <w:rsid w:val="001326B3"/>
    <w:rsid w:val="00135ED8"/>
    <w:rsid w:val="00136477"/>
    <w:rsid w:val="00137D2D"/>
    <w:rsid w:val="001402CD"/>
    <w:rsid w:val="00143D91"/>
    <w:rsid w:val="00147BDC"/>
    <w:rsid w:val="00150F04"/>
    <w:rsid w:val="0015139A"/>
    <w:rsid w:val="00152E36"/>
    <w:rsid w:val="001606C0"/>
    <w:rsid w:val="00160EA5"/>
    <w:rsid w:val="001625FF"/>
    <w:rsid w:val="00162E16"/>
    <w:rsid w:val="001648A5"/>
    <w:rsid w:val="001660C8"/>
    <w:rsid w:val="0016710E"/>
    <w:rsid w:val="00174835"/>
    <w:rsid w:val="001757DD"/>
    <w:rsid w:val="00176673"/>
    <w:rsid w:val="00183475"/>
    <w:rsid w:val="00192655"/>
    <w:rsid w:val="001A096F"/>
    <w:rsid w:val="001A69D5"/>
    <w:rsid w:val="001B0648"/>
    <w:rsid w:val="001B0779"/>
    <w:rsid w:val="001B2217"/>
    <w:rsid w:val="001B24C7"/>
    <w:rsid w:val="001B5A6B"/>
    <w:rsid w:val="001B5EE5"/>
    <w:rsid w:val="001C0BE9"/>
    <w:rsid w:val="001C2787"/>
    <w:rsid w:val="001C55CF"/>
    <w:rsid w:val="001D00A5"/>
    <w:rsid w:val="001D0779"/>
    <w:rsid w:val="001D5C0D"/>
    <w:rsid w:val="001D6F97"/>
    <w:rsid w:val="001D7AD9"/>
    <w:rsid w:val="001E7E9F"/>
    <w:rsid w:val="001F1409"/>
    <w:rsid w:val="001F2720"/>
    <w:rsid w:val="001F4637"/>
    <w:rsid w:val="00200128"/>
    <w:rsid w:val="0020020D"/>
    <w:rsid w:val="0020073E"/>
    <w:rsid w:val="00203FD6"/>
    <w:rsid w:val="00207845"/>
    <w:rsid w:val="0021353B"/>
    <w:rsid w:val="00220089"/>
    <w:rsid w:val="00220BB8"/>
    <w:rsid w:val="00221D8A"/>
    <w:rsid w:val="00222BC2"/>
    <w:rsid w:val="00224EC1"/>
    <w:rsid w:val="002256A0"/>
    <w:rsid w:val="002302CB"/>
    <w:rsid w:val="00231051"/>
    <w:rsid w:val="00231333"/>
    <w:rsid w:val="002322F4"/>
    <w:rsid w:val="002334ED"/>
    <w:rsid w:val="002335B7"/>
    <w:rsid w:val="002340DF"/>
    <w:rsid w:val="002429A9"/>
    <w:rsid w:val="0024590F"/>
    <w:rsid w:val="00250579"/>
    <w:rsid w:val="00251035"/>
    <w:rsid w:val="00253CDF"/>
    <w:rsid w:val="0025553C"/>
    <w:rsid w:val="0025674E"/>
    <w:rsid w:val="002569E8"/>
    <w:rsid w:val="002570FA"/>
    <w:rsid w:val="002571C2"/>
    <w:rsid w:val="00262AE9"/>
    <w:rsid w:val="00263965"/>
    <w:rsid w:val="002648A8"/>
    <w:rsid w:val="00266CC0"/>
    <w:rsid w:val="0027073A"/>
    <w:rsid w:val="0027077A"/>
    <w:rsid w:val="002728F0"/>
    <w:rsid w:val="00275BD9"/>
    <w:rsid w:val="0028191C"/>
    <w:rsid w:val="002843D5"/>
    <w:rsid w:val="0028469F"/>
    <w:rsid w:val="002855CD"/>
    <w:rsid w:val="00285637"/>
    <w:rsid w:val="00290E94"/>
    <w:rsid w:val="00291AC6"/>
    <w:rsid w:val="00291CFB"/>
    <w:rsid w:val="002949A7"/>
    <w:rsid w:val="0029525F"/>
    <w:rsid w:val="002A0B3A"/>
    <w:rsid w:val="002A3568"/>
    <w:rsid w:val="002A60E7"/>
    <w:rsid w:val="002A741A"/>
    <w:rsid w:val="002B0526"/>
    <w:rsid w:val="002B0BBB"/>
    <w:rsid w:val="002B422D"/>
    <w:rsid w:val="002B4283"/>
    <w:rsid w:val="002B44D3"/>
    <w:rsid w:val="002B4F5D"/>
    <w:rsid w:val="002C40B3"/>
    <w:rsid w:val="002C478B"/>
    <w:rsid w:val="002C5D22"/>
    <w:rsid w:val="002C7185"/>
    <w:rsid w:val="002C7FB4"/>
    <w:rsid w:val="002D0181"/>
    <w:rsid w:val="002D3368"/>
    <w:rsid w:val="002D38E7"/>
    <w:rsid w:val="002D42C2"/>
    <w:rsid w:val="002D46FC"/>
    <w:rsid w:val="002D5286"/>
    <w:rsid w:val="002D622C"/>
    <w:rsid w:val="002D6A7C"/>
    <w:rsid w:val="002D75DE"/>
    <w:rsid w:val="002D7812"/>
    <w:rsid w:val="002E314D"/>
    <w:rsid w:val="002E3CE2"/>
    <w:rsid w:val="002E5CE5"/>
    <w:rsid w:val="002F0941"/>
    <w:rsid w:val="002F1A71"/>
    <w:rsid w:val="002F2B32"/>
    <w:rsid w:val="002F46EE"/>
    <w:rsid w:val="002F6042"/>
    <w:rsid w:val="002F64B0"/>
    <w:rsid w:val="002F6D70"/>
    <w:rsid w:val="0030472C"/>
    <w:rsid w:val="003047FD"/>
    <w:rsid w:val="0030564F"/>
    <w:rsid w:val="00305E64"/>
    <w:rsid w:val="003067F5"/>
    <w:rsid w:val="003073CD"/>
    <w:rsid w:val="00307F5E"/>
    <w:rsid w:val="00316A7E"/>
    <w:rsid w:val="003209E2"/>
    <w:rsid w:val="003210A6"/>
    <w:rsid w:val="003269BC"/>
    <w:rsid w:val="003319A4"/>
    <w:rsid w:val="00334FC3"/>
    <w:rsid w:val="0034031D"/>
    <w:rsid w:val="003422E8"/>
    <w:rsid w:val="00343C03"/>
    <w:rsid w:val="00345851"/>
    <w:rsid w:val="003529C2"/>
    <w:rsid w:val="00352B2A"/>
    <w:rsid w:val="003532A4"/>
    <w:rsid w:val="00353E30"/>
    <w:rsid w:val="003570F6"/>
    <w:rsid w:val="0035714F"/>
    <w:rsid w:val="003574B0"/>
    <w:rsid w:val="00360265"/>
    <w:rsid w:val="00360272"/>
    <w:rsid w:val="00365935"/>
    <w:rsid w:val="003673E5"/>
    <w:rsid w:val="00367D43"/>
    <w:rsid w:val="00371868"/>
    <w:rsid w:val="0037434B"/>
    <w:rsid w:val="00377896"/>
    <w:rsid w:val="00377E41"/>
    <w:rsid w:val="003846CC"/>
    <w:rsid w:val="00385E8F"/>
    <w:rsid w:val="00385EA3"/>
    <w:rsid w:val="003860E3"/>
    <w:rsid w:val="0038746A"/>
    <w:rsid w:val="003A0E05"/>
    <w:rsid w:val="003A0FD9"/>
    <w:rsid w:val="003A18A1"/>
    <w:rsid w:val="003A615E"/>
    <w:rsid w:val="003A76BA"/>
    <w:rsid w:val="003B1CC9"/>
    <w:rsid w:val="003B2782"/>
    <w:rsid w:val="003B3573"/>
    <w:rsid w:val="003B35C9"/>
    <w:rsid w:val="003B5D58"/>
    <w:rsid w:val="003B66B8"/>
    <w:rsid w:val="003C38D6"/>
    <w:rsid w:val="003C427B"/>
    <w:rsid w:val="003C5DD6"/>
    <w:rsid w:val="003C7C61"/>
    <w:rsid w:val="003D4A3B"/>
    <w:rsid w:val="003D641D"/>
    <w:rsid w:val="003D6597"/>
    <w:rsid w:val="003D7271"/>
    <w:rsid w:val="003E2A55"/>
    <w:rsid w:val="003E2CA7"/>
    <w:rsid w:val="003E50A3"/>
    <w:rsid w:val="003F061B"/>
    <w:rsid w:val="003F2190"/>
    <w:rsid w:val="003F4376"/>
    <w:rsid w:val="003F4DBC"/>
    <w:rsid w:val="003F4EBD"/>
    <w:rsid w:val="003F51E8"/>
    <w:rsid w:val="003F6222"/>
    <w:rsid w:val="003F75DA"/>
    <w:rsid w:val="004009CF"/>
    <w:rsid w:val="00403388"/>
    <w:rsid w:val="00405FEF"/>
    <w:rsid w:val="00406578"/>
    <w:rsid w:val="004106ED"/>
    <w:rsid w:val="0041437B"/>
    <w:rsid w:val="0041492B"/>
    <w:rsid w:val="00414D15"/>
    <w:rsid w:val="00415085"/>
    <w:rsid w:val="00415773"/>
    <w:rsid w:val="00415947"/>
    <w:rsid w:val="0042069E"/>
    <w:rsid w:val="00423993"/>
    <w:rsid w:val="0043256E"/>
    <w:rsid w:val="00436073"/>
    <w:rsid w:val="004415DC"/>
    <w:rsid w:val="0044168A"/>
    <w:rsid w:val="00443CC8"/>
    <w:rsid w:val="00447D56"/>
    <w:rsid w:val="00450383"/>
    <w:rsid w:val="00455A2A"/>
    <w:rsid w:val="00455D44"/>
    <w:rsid w:val="00457FE9"/>
    <w:rsid w:val="00460B7F"/>
    <w:rsid w:val="00461ED8"/>
    <w:rsid w:val="00467928"/>
    <w:rsid w:val="00472857"/>
    <w:rsid w:val="004767EE"/>
    <w:rsid w:val="0047799D"/>
    <w:rsid w:val="00480813"/>
    <w:rsid w:val="00481B6D"/>
    <w:rsid w:val="00482E53"/>
    <w:rsid w:val="00483A3A"/>
    <w:rsid w:val="004845AE"/>
    <w:rsid w:val="004853E6"/>
    <w:rsid w:val="00486190"/>
    <w:rsid w:val="004866D3"/>
    <w:rsid w:val="004874AB"/>
    <w:rsid w:val="00487F8D"/>
    <w:rsid w:val="004900DA"/>
    <w:rsid w:val="004907C0"/>
    <w:rsid w:val="00493318"/>
    <w:rsid w:val="004961C9"/>
    <w:rsid w:val="004A1ACC"/>
    <w:rsid w:val="004A1C42"/>
    <w:rsid w:val="004A370B"/>
    <w:rsid w:val="004A729B"/>
    <w:rsid w:val="004A7ABF"/>
    <w:rsid w:val="004B22D6"/>
    <w:rsid w:val="004B3653"/>
    <w:rsid w:val="004B391A"/>
    <w:rsid w:val="004B6A44"/>
    <w:rsid w:val="004C27B8"/>
    <w:rsid w:val="004C2B28"/>
    <w:rsid w:val="004C5094"/>
    <w:rsid w:val="004C7F42"/>
    <w:rsid w:val="004D11B2"/>
    <w:rsid w:val="004D3131"/>
    <w:rsid w:val="004D4227"/>
    <w:rsid w:val="004D6593"/>
    <w:rsid w:val="004D719D"/>
    <w:rsid w:val="004D720C"/>
    <w:rsid w:val="004E15D1"/>
    <w:rsid w:val="004E1779"/>
    <w:rsid w:val="004E3BC8"/>
    <w:rsid w:val="004E3C2A"/>
    <w:rsid w:val="004E478A"/>
    <w:rsid w:val="004E48C8"/>
    <w:rsid w:val="004E5040"/>
    <w:rsid w:val="004E61B7"/>
    <w:rsid w:val="004E7BCE"/>
    <w:rsid w:val="004F0EDB"/>
    <w:rsid w:val="004F548E"/>
    <w:rsid w:val="00500A33"/>
    <w:rsid w:val="0050388C"/>
    <w:rsid w:val="00505E6D"/>
    <w:rsid w:val="005068DE"/>
    <w:rsid w:val="00507C8A"/>
    <w:rsid w:val="00510960"/>
    <w:rsid w:val="00511819"/>
    <w:rsid w:val="005131C8"/>
    <w:rsid w:val="005135B4"/>
    <w:rsid w:val="0051364F"/>
    <w:rsid w:val="0052206D"/>
    <w:rsid w:val="00522B41"/>
    <w:rsid w:val="00524847"/>
    <w:rsid w:val="00530754"/>
    <w:rsid w:val="00531E92"/>
    <w:rsid w:val="00533201"/>
    <w:rsid w:val="0053571E"/>
    <w:rsid w:val="00535BFC"/>
    <w:rsid w:val="00537B7E"/>
    <w:rsid w:val="00540136"/>
    <w:rsid w:val="0054026D"/>
    <w:rsid w:val="00540405"/>
    <w:rsid w:val="00540FE0"/>
    <w:rsid w:val="00550261"/>
    <w:rsid w:val="005510F9"/>
    <w:rsid w:val="00551670"/>
    <w:rsid w:val="00553267"/>
    <w:rsid w:val="00553483"/>
    <w:rsid w:val="005534A5"/>
    <w:rsid w:val="0055424B"/>
    <w:rsid w:val="005548FE"/>
    <w:rsid w:val="00555890"/>
    <w:rsid w:val="00556048"/>
    <w:rsid w:val="005561AE"/>
    <w:rsid w:val="00564FFF"/>
    <w:rsid w:val="005720D4"/>
    <w:rsid w:val="005726DA"/>
    <w:rsid w:val="00572D3D"/>
    <w:rsid w:val="00573B05"/>
    <w:rsid w:val="0057543E"/>
    <w:rsid w:val="00577966"/>
    <w:rsid w:val="00577D65"/>
    <w:rsid w:val="005829B8"/>
    <w:rsid w:val="005835B7"/>
    <w:rsid w:val="00583D60"/>
    <w:rsid w:val="00584691"/>
    <w:rsid w:val="00584BD2"/>
    <w:rsid w:val="005854D9"/>
    <w:rsid w:val="00585BB5"/>
    <w:rsid w:val="00585ECB"/>
    <w:rsid w:val="00587576"/>
    <w:rsid w:val="00591011"/>
    <w:rsid w:val="0059215A"/>
    <w:rsid w:val="00593F8D"/>
    <w:rsid w:val="00594611"/>
    <w:rsid w:val="0059517F"/>
    <w:rsid w:val="005A3B2D"/>
    <w:rsid w:val="005B10B8"/>
    <w:rsid w:val="005B211B"/>
    <w:rsid w:val="005B7122"/>
    <w:rsid w:val="005B7CCF"/>
    <w:rsid w:val="005B7D0B"/>
    <w:rsid w:val="005B7D81"/>
    <w:rsid w:val="005C0124"/>
    <w:rsid w:val="005C1190"/>
    <w:rsid w:val="005C15C2"/>
    <w:rsid w:val="005C7060"/>
    <w:rsid w:val="005C7B16"/>
    <w:rsid w:val="005C7EE7"/>
    <w:rsid w:val="005D36C6"/>
    <w:rsid w:val="005D63DB"/>
    <w:rsid w:val="005E2CF1"/>
    <w:rsid w:val="005E42D7"/>
    <w:rsid w:val="005E51A6"/>
    <w:rsid w:val="005E5D6B"/>
    <w:rsid w:val="005E756C"/>
    <w:rsid w:val="005F151D"/>
    <w:rsid w:val="005F3A42"/>
    <w:rsid w:val="005F4B7B"/>
    <w:rsid w:val="005F54CB"/>
    <w:rsid w:val="005F73C4"/>
    <w:rsid w:val="006016BA"/>
    <w:rsid w:val="00602F3B"/>
    <w:rsid w:val="006038E2"/>
    <w:rsid w:val="00604ACF"/>
    <w:rsid w:val="0060546B"/>
    <w:rsid w:val="006065AE"/>
    <w:rsid w:val="00607879"/>
    <w:rsid w:val="00607B8B"/>
    <w:rsid w:val="00610E7B"/>
    <w:rsid w:val="00621BBA"/>
    <w:rsid w:val="00624DBD"/>
    <w:rsid w:val="00625CB2"/>
    <w:rsid w:val="00625DEE"/>
    <w:rsid w:val="00630651"/>
    <w:rsid w:val="00632F79"/>
    <w:rsid w:val="00633C48"/>
    <w:rsid w:val="00636EAE"/>
    <w:rsid w:val="00644A91"/>
    <w:rsid w:val="00644FB6"/>
    <w:rsid w:val="006472EE"/>
    <w:rsid w:val="00652F37"/>
    <w:rsid w:val="0065320C"/>
    <w:rsid w:val="00653471"/>
    <w:rsid w:val="00653B4A"/>
    <w:rsid w:val="00653C4D"/>
    <w:rsid w:val="006567F3"/>
    <w:rsid w:val="00657941"/>
    <w:rsid w:val="00665C9E"/>
    <w:rsid w:val="006660EF"/>
    <w:rsid w:val="00667FA5"/>
    <w:rsid w:val="006713F7"/>
    <w:rsid w:val="00672408"/>
    <w:rsid w:val="0067460A"/>
    <w:rsid w:val="00676DDA"/>
    <w:rsid w:val="00677E1E"/>
    <w:rsid w:val="00680264"/>
    <w:rsid w:val="0068349E"/>
    <w:rsid w:val="0068362F"/>
    <w:rsid w:val="00683A54"/>
    <w:rsid w:val="00684D28"/>
    <w:rsid w:val="00685456"/>
    <w:rsid w:val="0068772B"/>
    <w:rsid w:val="006901CD"/>
    <w:rsid w:val="006908E1"/>
    <w:rsid w:val="006923A7"/>
    <w:rsid w:val="006929BC"/>
    <w:rsid w:val="0069451F"/>
    <w:rsid w:val="00695F7C"/>
    <w:rsid w:val="006A3502"/>
    <w:rsid w:val="006A4D86"/>
    <w:rsid w:val="006A56A6"/>
    <w:rsid w:val="006B3BBA"/>
    <w:rsid w:val="006B531E"/>
    <w:rsid w:val="006B5658"/>
    <w:rsid w:val="006C1DDE"/>
    <w:rsid w:val="006C1E63"/>
    <w:rsid w:val="006C2896"/>
    <w:rsid w:val="006C3406"/>
    <w:rsid w:val="006C580C"/>
    <w:rsid w:val="006C7197"/>
    <w:rsid w:val="006D38B4"/>
    <w:rsid w:val="006D45F5"/>
    <w:rsid w:val="006D7EC1"/>
    <w:rsid w:val="006E116A"/>
    <w:rsid w:val="006E15C4"/>
    <w:rsid w:val="006E2BF3"/>
    <w:rsid w:val="006E3DC2"/>
    <w:rsid w:val="006E7076"/>
    <w:rsid w:val="006F5179"/>
    <w:rsid w:val="006F7615"/>
    <w:rsid w:val="0070161F"/>
    <w:rsid w:val="00702F18"/>
    <w:rsid w:val="00704421"/>
    <w:rsid w:val="007049C8"/>
    <w:rsid w:val="00705CDD"/>
    <w:rsid w:val="007064CF"/>
    <w:rsid w:val="00707420"/>
    <w:rsid w:val="00707643"/>
    <w:rsid w:val="007104C8"/>
    <w:rsid w:val="00710B19"/>
    <w:rsid w:val="00711887"/>
    <w:rsid w:val="00711EA5"/>
    <w:rsid w:val="00712A40"/>
    <w:rsid w:val="00713070"/>
    <w:rsid w:val="007217AB"/>
    <w:rsid w:val="00724FA7"/>
    <w:rsid w:val="0072617B"/>
    <w:rsid w:val="00731E62"/>
    <w:rsid w:val="007321C3"/>
    <w:rsid w:val="007322D4"/>
    <w:rsid w:val="00732E59"/>
    <w:rsid w:val="00733A1B"/>
    <w:rsid w:val="00734A8E"/>
    <w:rsid w:val="0073571E"/>
    <w:rsid w:val="00735B34"/>
    <w:rsid w:val="00735EF4"/>
    <w:rsid w:val="00737ED8"/>
    <w:rsid w:val="00744BFA"/>
    <w:rsid w:val="007473DD"/>
    <w:rsid w:val="00750292"/>
    <w:rsid w:val="007515A7"/>
    <w:rsid w:val="00752C5F"/>
    <w:rsid w:val="00756B01"/>
    <w:rsid w:val="007623FD"/>
    <w:rsid w:val="0076543D"/>
    <w:rsid w:val="00765F61"/>
    <w:rsid w:val="007662B0"/>
    <w:rsid w:val="00770663"/>
    <w:rsid w:val="00770ED2"/>
    <w:rsid w:val="00771D6D"/>
    <w:rsid w:val="0077250A"/>
    <w:rsid w:val="007741C1"/>
    <w:rsid w:val="007747CD"/>
    <w:rsid w:val="0077738D"/>
    <w:rsid w:val="00777558"/>
    <w:rsid w:val="00780215"/>
    <w:rsid w:val="00780249"/>
    <w:rsid w:val="0078089B"/>
    <w:rsid w:val="00780A75"/>
    <w:rsid w:val="00784195"/>
    <w:rsid w:val="007904E1"/>
    <w:rsid w:val="00791832"/>
    <w:rsid w:val="007948E7"/>
    <w:rsid w:val="007951AD"/>
    <w:rsid w:val="00795247"/>
    <w:rsid w:val="007A0911"/>
    <w:rsid w:val="007A4EFC"/>
    <w:rsid w:val="007A6776"/>
    <w:rsid w:val="007B09C7"/>
    <w:rsid w:val="007B234B"/>
    <w:rsid w:val="007B247E"/>
    <w:rsid w:val="007B3F63"/>
    <w:rsid w:val="007B420D"/>
    <w:rsid w:val="007B5777"/>
    <w:rsid w:val="007C1FE7"/>
    <w:rsid w:val="007C2ED8"/>
    <w:rsid w:val="007C4C0A"/>
    <w:rsid w:val="007C5664"/>
    <w:rsid w:val="007C7655"/>
    <w:rsid w:val="007C7A2F"/>
    <w:rsid w:val="007C7B63"/>
    <w:rsid w:val="007D553B"/>
    <w:rsid w:val="007D687F"/>
    <w:rsid w:val="007D7395"/>
    <w:rsid w:val="007E12CE"/>
    <w:rsid w:val="007E1964"/>
    <w:rsid w:val="007E2971"/>
    <w:rsid w:val="007E3797"/>
    <w:rsid w:val="007E69CE"/>
    <w:rsid w:val="007E76B6"/>
    <w:rsid w:val="007F3711"/>
    <w:rsid w:val="007F4637"/>
    <w:rsid w:val="007F51E2"/>
    <w:rsid w:val="007F5744"/>
    <w:rsid w:val="00801D3C"/>
    <w:rsid w:val="00801DE7"/>
    <w:rsid w:val="00802C87"/>
    <w:rsid w:val="00803822"/>
    <w:rsid w:val="0080384B"/>
    <w:rsid w:val="008071DB"/>
    <w:rsid w:val="00812E5C"/>
    <w:rsid w:val="00813D8B"/>
    <w:rsid w:val="0081724A"/>
    <w:rsid w:val="00823B3A"/>
    <w:rsid w:val="00826A85"/>
    <w:rsid w:val="0082763A"/>
    <w:rsid w:val="0083095F"/>
    <w:rsid w:val="00831491"/>
    <w:rsid w:val="0083195C"/>
    <w:rsid w:val="00831CDE"/>
    <w:rsid w:val="00831ECD"/>
    <w:rsid w:val="00832446"/>
    <w:rsid w:val="0083356C"/>
    <w:rsid w:val="0083435A"/>
    <w:rsid w:val="00837583"/>
    <w:rsid w:val="008375C7"/>
    <w:rsid w:val="0084055C"/>
    <w:rsid w:val="00842929"/>
    <w:rsid w:val="0084411A"/>
    <w:rsid w:val="0084551F"/>
    <w:rsid w:val="008457C3"/>
    <w:rsid w:val="00850BBB"/>
    <w:rsid w:val="00856B6B"/>
    <w:rsid w:val="00856FD0"/>
    <w:rsid w:val="00860F77"/>
    <w:rsid w:val="00865633"/>
    <w:rsid w:val="008669F9"/>
    <w:rsid w:val="00866BDC"/>
    <w:rsid w:val="00870514"/>
    <w:rsid w:val="008728CA"/>
    <w:rsid w:val="00873E0A"/>
    <w:rsid w:val="008812E0"/>
    <w:rsid w:val="00882923"/>
    <w:rsid w:val="00884EE1"/>
    <w:rsid w:val="008868B7"/>
    <w:rsid w:val="00886BFD"/>
    <w:rsid w:val="0089112A"/>
    <w:rsid w:val="0089172B"/>
    <w:rsid w:val="008922B1"/>
    <w:rsid w:val="00892AF8"/>
    <w:rsid w:val="00894A82"/>
    <w:rsid w:val="00895A88"/>
    <w:rsid w:val="00897C32"/>
    <w:rsid w:val="008A06E8"/>
    <w:rsid w:val="008A37AA"/>
    <w:rsid w:val="008A580C"/>
    <w:rsid w:val="008B3DA1"/>
    <w:rsid w:val="008B4B03"/>
    <w:rsid w:val="008B4DDF"/>
    <w:rsid w:val="008B4E4E"/>
    <w:rsid w:val="008B4F4F"/>
    <w:rsid w:val="008B7AC8"/>
    <w:rsid w:val="008C19A9"/>
    <w:rsid w:val="008C2314"/>
    <w:rsid w:val="008C2649"/>
    <w:rsid w:val="008C5C80"/>
    <w:rsid w:val="008D0647"/>
    <w:rsid w:val="008D6B2A"/>
    <w:rsid w:val="008E12B3"/>
    <w:rsid w:val="008E170D"/>
    <w:rsid w:val="008E4B30"/>
    <w:rsid w:val="008E5176"/>
    <w:rsid w:val="008E64CF"/>
    <w:rsid w:val="008E69CD"/>
    <w:rsid w:val="008F3978"/>
    <w:rsid w:val="008F3B40"/>
    <w:rsid w:val="008F4126"/>
    <w:rsid w:val="008F694F"/>
    <w:rsid w:val="008F6C58"/>
    <w:rsid w:val="00900C9A"/>
    <w:rsid w:val="00900EDA"/>
    <w:rsid w:val="009011B3"/>
    <w:rsid w:val="00902005"/>
    <w:rsid w:val="00903273"/>
    <w:rsid w:val="00904680"/>
    <w:rsid w:val="00904F07"/>
    <w:rsid w:val="00906DB3"/>
    <w:rsid w:val="00914314"/>
    <w:rsid w:val="009157A3"/>
    <w:rsid w:val="009227CA"/>
    <w:rsid w:val="0092625A"/>
    <w:rsid w:val="00926A69"/>
    <w:rsid w:val="00927DD0"/>
    <w:rsid w:val="00930834"/>
    <w:rsid w:val="00931187"/>
    <w:rsid w:val="00931D28"/>
    <w:rsid w:val="009344CB"/>
    <w:rsid w:val="00940B2E"/>
    <w:rsid w:val="00941530"/>
    <w:rsid w:val="009418AC"/>
    <w:rsid w:val="00942070"/>
    <w:rsid w:val="00944200"/>
    <w:rsid w:val="00945BA8"/>
    <w:rsid w:val="009500D5"/>
    <w:rsid w:val="00950EBB"/>
    <w:rsid w:val="009518DA"/>
    <w:rsid w:val="00951CDE"/>
    <w:rsid w:val="00951CE0"/>
    <w:rsid w:val="0095215A"/>
    <w:rsid w:val="00954A55"/>
    <w:rsid w:val="00954E4A"/>
    <w:rsid w:val="00955E10"/>
    <w:rsid w:val="009567BF"/>
    <w:rsid w:val="00962377"/>
    <w:rsid w:val="00964D15"/>
    <w:rsid w:val="00967BE0"/>
    <w:rsid w:val="0097385E"/>
    <w:rsid w:val="00973DF5"/>
    <w:rsid w:val="009771AC"/>
    <w:rsid w:val="009810F5"/>
    <w:rsid w:val="00981868"/>
    <w:rsid w:val="00984218"/>
    <w:rsid w:val="00984C32"/>
    <w:rsid w:val="0098501F"/>
    <w:rsid w:val="00985CD6"/>
    <w:rsid w:val="00986192"/>
    <w:rsid w:val="0099215D"/>
    <w:rsid w:val="009933AC"/>
    <w:rsid w:val="00995B2B"/>
    <w:rsid w:val="009968B7"/>
    <w:rsid w:val="009A312E"/>
    <w:rsid w:val="009A4E6E"/>
    <w:rsid w:val="009A797E"/>
    <w:rsid w:val="009B09D9"/>
    <w:rsid w:val="009B2906"/>
    <w:rsid w:val="009B58AA"/>
    <w:rsid w:val="009C4A0A"/>
    <w:rsid w:val="009C5A69"/>
    <w:rsid w:val="009D11E8"/>
    <w:rsid w:val="009D1A23"/>
    <w:rsid w:val="009D1E5F"/>
    <w:rsid w:val="009D4BB7"/>
    <w:rsid w:val="009D5725"/>
    <w:rsid w:val="009D6530"/>
    <w:rsid w:val="009D72EA"/>
    <w:rsid w:val="009D7B86"/>
    <w:rsid w:val="009E0228"/>
    <w:rsid w:val="009E25DA"/>
    <w:rsid w:val="009E25EF"/>
    <w:rsid w:val="009E2C2F"/>
    <w:rsid w:val="009E3CF7"/>
    <w:rsid w:val="009E45E1"/>
    <w:rsid w:val="009E4D10"/>
    <w:rsid w:val="009F05FC"/>
    <w:rsid w:val="009F1C77"/>
    <w:rsid w:val="00A00358"/>
    <w:rsid w:val="00A012FD"/>
    <w:rsid w:val="00A013E5"/>
    <w:rsid w:val="00A0195A"/>
    <w:rsid w:val="00A02560"/>
    <w:rsid w:val="00A028CB"/>
    <w:rsid w:val="00A03AA6"/>
    <w:rsid w:val="00A06EB7"/>
    <w:rsid w:val="00A07AEF"/>
    <w:rsid w:val="00A12525"/>
    <w:rsid w:val="00A20098"/>
    <w:rsid w:val="00A24019"/>
    <w:rsid w:val="00A25246"/>
    <w:rsid w:val="00A2682B"/>
    <w:rsid w:val="00A30DBA"/>
    <w:rsid w:val="00A31C31"/>
    <w:rsid w:val="00A33465"/>
    <w:rsid w:val="00A3494B"/>
    <w:rsid w:val="00A35993"/>
    <w:rsid w:val="00A402EA"/>
    <w:rsid w:val="00A42822"/>
    <w:rsid w:val="00A42DAD"/>
    <w:rsid w:val="00A45C41"/>
    <w:rsid w:val="00A519CB"/>
    <w:rsid w:val="00A5276C"/>
    <w:rsid w:val="00A57EF3"/>
    <w:rsid w:val="00A618BC"/>
    <w:rsid w:val="00A64490"/>
    <w:rsid w:val="00A65450"/>
    <w:rsid w:val="00A659AC"/>
    <w:rsid w:val="00A65BA2"/>
    <w:rsid w:val="00A676B3"/>
    <w:rsid w:val="00A67E5C"/>
    <w:rsid w:val="00A70A19"/>
    <w:rsid w:val="00A711C7"/>
    <w:rsid w:val="00A72FD9"/>
    <w:rsid w:val="00A73475"/>
    <w:rsid w:val="00A74ADB"/>
    <w:rsid w:val="00A74C78"/>
    <w:rsid w:val="00A77A60"/>
    <w:rsid w:val="00A85EC9"/>
    <w:rsid w:val="00A86565"/>
    <w:rsid w:val="00A875CF"/>
    <w:rsid w:val="00A90207"/>
    <w:rsid w:val="00A90B02"/>
    <w:rsid w:val="00A9142F"/>
    <w:rsid w:val="00A9415D"/>
    <w:rsid w:val="00AA4B73"/>
    <w:rsid w:val="00AA6A3A"/>
    <w:rsid w:val="00AA72D6"/>
    <w:rsid w:val="00AB3FE0"/>
    <w:rsid w:val="00AB429C"/>
    <w:rsid w:val="00AB5406"/>
    <w:rsid w:val="00AB60AF"/>
    <w:rsid w:val="00AB6C27"/>
    <w:rsid w:val="00AC3526"/>
    <w:rsid w:val="00AC375D"/>
    <w:rsid w:val="00AC440A"/>
    <w:rsid w:val="00AC49E4"/>
    <w:rsid w:val="00AC4A8A"/>
    <w:rsid w:val="00AC6E88"/>
    <w:rsid w:val="00AD321B"/>
    <w:rsid w:val="00AD3727"/>
    <w:rsid w:val="00AE2E00"/>
    <w:rsid w:val="00AE5747"/>
    <w:rsid w:val="00AE60F9"/>
    <w:rsid w:val="00AE6B57"/>
    <w:rsid w:val="00AE73F8"/>
    <w:rsid w:val="00AE7722"/>
    <w:rsid w:val="00AF1719"/>
    <w:rsid w:val="00AF4EC3"/>
    <w:rsid w:val="00AF5161"/>
    <w:rsid w:val="00B00A4F"/>
    <w:rsid w:val="00B02671"/>
    <w:rsid w:val="00B0663F"/>
    <w:rsid w:val="00B124AA"/>
    <w:rsid w:val="00B14FC4"/>
    <w:rsid w:val="00B164BF"/>
    <w:rsid w:val="00B17667"/>
    <w:rsid w:val="00B220E1"/>
    <w:rsid w:val="00B33E3A"/>
    <w:rsid w:val="00B35722"/>
    <w:rsid w:val="00B37530"/>
    <w:rsid w:val="00B37D25"/>
    <w:rsid w:val="00B4155D"/>
    <w:rsid w:val="00B41E8B"/>
    <w:rsid w:val="00B4209C"/>
    <w:rsid w:val="00B4288E"/>
    <w:rsid w:val="00B429A4"/>
    <w:rsid w:val="00B436DF"/>
    <w:rsid w:val="00B43C42"/>
    <w:rsid w:val="00B447DF"/>
    <w:rsid w:val="00B452A7"/>
    <w:rsid w:val="00B45720"/>
    <w:rsid w:val="00B46C71"/>
    <w:rsid w:val="00B47AFE"/>
    <w:rsid w:val="00B512DC"/>
    <w:rsid w:val="00B51A1D"/>
    <w:rsid w:val="00B52CC1"/>
    <w:rsid w:val="00B52F8A"/>
    <w:rsid w:val="00B532F2"/>
    <w:rsid w:val="00B57F70"/>
    <w:rsid w:val="00B643B5"/>
    <w:rsid w:val="00B6680E"/>
    <w:rsid w:val="00B75DDE"/>
    <w:rsid w:val="00B813DA"/>
    <w:rsid w:val="00B8242C"/>
    <w:rsid w:val="00B83878"/>
    <w:rsid w:val="00B83E14"/>
    <w:rsid w:val="00B918B8"/>
    <w:rsid w:val="00B92CA1"/>
    <w:rsid w:val="00B9338A"/>
    <w:rsid w:val="00B978DF"/>
    <w:rsid w:val="00B97ED4"/>
    <w:rsid w:val="00BA0268"/>
    <w:rsid w:val="00BA1856"/>
    <w:rsid w:val="00BA37E1"/>
    <w:rsid w:val="00BA3D18"/>
    <w:rsid w:val="00BA41E1"/>
    <w:rsid w:val="00BA570C"/>
    <w:rsid w:val="00BB0ED3"/>
    <w:rsid w:val="00BB1943"/>
    <w:rsid w:val="00BB2465"/>
    <w:rsid w:val="00BB4366"/>
    <w:rsid w:val="00BB57B5"/>
    <w:rsid w:val="00BB5B68"/>
    <w:rsid w:val="00BC0BE8"/>
    <w:rsid w:val="00BC2854"/>
    <w:rsid w:val="00BC55E5"/>
    <w:rsid w:val="00BC68FA"/>
    <w:rsid w:val="00BD178A"/>
    <w:rsid w:val="00BD3B7A"/>
    <w:rsid w:val="00BD4389"/>
    <w:rsid w:val="00BD6F2A"/>
    <w:rsid w:val="00BE0936"/>
    <w:rsid w:val="00BE0D86"/>
    <w:rsid w:val="00BE1ECB"/>
    <w:rsid w:val="00BE3260"/>
    <w:rsid w:val="00BE3689"/>
    <w:rsid w:val="00BE4BE6"/>
    <w:rsid w:val="00BE5465"/>
    <w:rsid w:val="00BF4286"/>
    <w:rsid w:val="00BF4313"/>
    <w:rsid w:val="00BF51D7"/>
    <w:rsid w:val="00BF53F3"/>
    <w:rsid w:val="00BF5B7C"/>
    <w:rsid w:val="00BF5EA8"/>
    <w:rsid w:val="00BF722B"/>
    <w:rsid w:val="00C020F1"/>
    <w:rsid w:val="00C03391"/>
    <w:rsid w:val="00C04376"/>
    <w:rsid w:val="00C05114"/>
    <w:rsid w:val="00C11596"/>
    <w:rsid w:val="00C155C7"/>
    <w:rsid w:val="00C220AA"/>
    <w:rsid w:val="00C226C0"/>
    <w:rsid w:val="00C2399D"/>
    <w:rsid w:val="00C256D7"/>
    <w:rsid w:val="00C2681F"/>
    <w:rsid w:val="00C268EB"/>
    <w:rsid w:val="00C26AA5"/>
    <w:rsid w:val="00C27324"/>
    <w:rsid w:val="00C274E2"/>
    <w:rsid w:val="00C30936"/>
    <w:rsid w:val="00C30AB8"/>
    <w:rsid w:val="00C31DA5"/>
    <w:rsid w:val="00C329E5"/>
    <w:rsid w:val="00C333A1"/>
    <w:rsid w:val="00C376EA"/>
    <w:rsid w:val="00C42409"/>
    <w:rsid w:val="00C43216"/>
    <w:rsid w:val="00C43A30"/>
    <w:rsid w:val="00C459E2"/>
    <w:rsid w:val="00C55549"/>
    <w:rsid w:val="00C55759"/>
    <w:rsid w:val="00C56421"/>
    <w:rsid w:val="00C56E07"/>
    <w:rsid w:val="00C60101"/>
    <w:rsid w:val="00C602D7"/>
    <w:rsid w:val="00C6112C"/>
    <w:rsid w:val="00C6286B"/>
    <w:rsid w:val="00C64FB1"/>
    <w:rsid w:val="00C673F9"/>
    <w:rsid w:val="00C67726"/>
    <w:rsid w:val="00C67ACE"/>
    <w:rsid w:val="00C7099C"/>
    <w:rsid w:val="00C714D5"/>
    <w:rsid w:val="00C71738"/>
    <w:rsid w:val="00C719CC"/>
    <w:rsid w:val="00C80321"/>
    <w:rsid w:val="00C85B48"/>
    <w:rsid w:val="00C85D8F"/>
    <w:rsid w:val="00C86030"/>
    <w:rsid w:val="00C86C86"/>
    <w:rsid w:val="00C93643"/>
    <w:rsid w:val="00C93B83"/>
    <w:rsid w:val="00C94C6B"/>
    <w:rsid w:val="00C96A0B"/>
    <w:rsid w:val="00CA0CDD"/>
    <w:rsid w:val="00CA16C4"/>
    <w:rsid w:val="00CA3DD9"/>
    <w:rsid w:val="00CA4670"/>
    <w:rsid w:val="00CA487A"/>
    <w:rsid w:val="00CB17FE"/>
    <w:rsid w:val="00CB3C45"/>
    <w:rsid w:val="00CB5E0D"/>
    <w:rsid w:val="00CB6121"/>
    <w:rsid w:val="00CB6401"/>
    <w:rsid w:val="00CB759A"/>
    <w:rsid w:val="00CC16CE"/>
    <w:rsid w:val="00CC1786"/>
    <w:rsid w:val="00CC381D"/>
    <w:rsid w:val="00CC7337"/>
    <w:rsid w:val="00CD18A9"/>
    <w:rsid w:val="00CD1F08"/>
    <w:rsid w:val="00CD3861"/>
    <w:rsid w:val="00CD3FBD"/>
    <w:rsid w:val="00CD4764"/>
    <w:rsid w:val="00CD4D87"/>
    <w:rsid w:val="00CD4DF8"/>
    <w:rsid w:val="00CD5597"/>
    <w:rsid w:val="00CD6D6B"/>
    <w:rsid w:val="00CD7D37"/>
    <w:rsid w:val="00CE0301"/>
    <w:rsid w:val="00CE0668"/>
    <w:rsid w:val="00CE6FEE"/>
    <w:rsid w:val="00CF0B8D"/>
    <w:rsid w:val="00CF1931"/>
    <w:rsid w:val="00CF1B5D"/>
    <w:rsid w:val="00CF4607"/>
    <w:rsid w:val="00CF5387"/>
    <w:rsid w:val="00CF5B21"/>
    <w:rsid w:val="00CF6C9F"/>
    <w:rsid w:val="00D01FCF"/>
    <w:rsid w:val="00D022D8"/>
    <w:rsid w:val="00D04358"/>
    <w:rsid w:val="00D0484E"/>
    <w:rsid w:val="00D058B8"/>
    <w:rsid w:val="00D11884"/>
    <w:rsid w:val="00D1395E"/>
    <w:rsid w:val="00D21445"/>
    <w:rsid w:val="00D240A8"/>
    <w:rsid w:val="00D26194"/>
    <w:rsid w:val="00D27100"/>
    <w:rsid w:val="00D32C5D"/>
    <w:rsid w:val="00D3426C"/>
    <w:rsid w:val="00D342A0"/>
    <w:rsid w:val="00D3563B"/>
    <w:rsid w:val="00D35921"/>
    <w:rsid w:val="00D366E2"/>
    <w:rsid w:val="00D379A4"/>
    <w:rsid w:val="00D37FD9"/>
    <w:rsid w:val="00D41210"/>
    <w:rsid w:val="00D425B9"/>
    <w:rsid w:val="00D435C6"/>
    <w:rsid w:val="00D43AE6"/>
    <w:rsid w:val="00D45DFF"/>
    <w:rsid w:val="00D47823"/>
    <w:rsid w:val="00D52C29"/>
    <w:rsid w:val="00D54E56"/>
    <w:rsid w:val="00D551A3"/>
    <w:rsid w:val="00D56562"/>
    <w:rsid w:val="00D6023F"/>
    <w:rsid w:val="00D6028B"/>
    <w:rsid w:val="00D60859"/>
    <w:rsid w:val="00D63B11"/>
    <w:rsid w:val="00D67172"/>
    <w:rsid w:val="00D67C3D"/>
    <w:rsid w:val="00D72545"/>
    <w:rsid w:val="00D729F2"/>
    <w:rsid w:val="00D75392"/>
    <w:rsid w:val="00D757D7"/>
    <w:rsid w:val="00D77356"/>
    <w:rsid w:val="00D80790"/>
    <w:rsid w:val="00D8599C"/>
    <w:rsid w:val="00D90F51"/>
    <w:rsid w:val="00D919F7"/>
    <w:rsid w:val="00D93A1B"/>
    <w:rsid w:val="00D95916"/>
    <w:rsid w:val="00DA0864"/>
    <w:rsid w:val="00DA1008"/>
    <w:rsid w:val="00DA2325"/>
    <w:rsid w:val="00DB292A"/>
    <w:rsid w:val="00DB2B1A"/>
    <w:rsid w:val="00DB3169"/>
    <w:rsid w:val="00DB618B"/>
    <w:rsid w:val="00DB699B"/>
    <w:rsid w:val="00DC0440"/>
    <w:rsid w:val="00DC352D"/>
    <w:rsid w:val="00DC6256"/>
    <w:rsid w:val="00DD09A9"/>
    <w:rsid w:val="00DD14A0"/>
    <w:rsid w:val="00DD5090"/>
    <w:rsid w:val="00DD6F75"/>
    <w:rsid w:val="00DE1A9E"/>
    <w:rsid w:val="00DE34A6"/>
    <w:rsid w:val="00DE3922"/>
    <w:rsid w:val="00DE3978"/>
    <w:rsid w:val="00DE3FCC"/>
    <w:rsid w:val="00DE6539"/>
    <w:rsid w:val="00DF2085"/>
    <w:rsid w:val="00DF4708"/>
    <w:rsid w:val="00E01125"/>
    <w:rsid w:val="00E01A49"/>
    <w:rsid w:val="00E02EB1"/>
    <w:rsid w:val="00E04D1D"/>
    <w:rsid w:val="00E07258"/>
    <w:rsid w:val="00E07DEC"/>
    <w:rsid w:val="00E10039"/>
    <w:rsid w:val="00E1133F"/>
    <w:rsid w:val="00E14A6C"/>
    <w:rsid w:val="00E21778"/>
    <w:rsid w:val="00E238CC"/>
    <w:rsid w:val="00E2415E"/>
    <w:rsid w:val="00E3341D"/>
    <w:rsid w:val="00E3346A"/>
    <w:rsid w:val="00E34BFA"/>
    <w:rsid w:val="00E34F55"/>
    <w:rsid w:val="00E35E09"/>
    <w:rsid w:val="00E404BC"/>
    <w:rsid w:val="00E446D0"/>
    <w:rsid w:val="00E4671F"/>
    <w:rsid w:val="00E50278"/>
    <w:rsid w:val="00E50589"/>
    <w:rsid w:val="00E509C4"/>
    <w:rsid w:val="00E512A0"/>
    <w:rsid w:val="00E54426"/>
    <w:rsid w:val="00E57163"/>
    <w:rsid w:val="00E57C80"/>
    <w:rsid w:val="00E62297"/>
    <w:rsid w:val="00E6398E"/>
    <w:rsid w:val="00E646A8"/>
    <w:rsid w:val="00E66412"/>
    <w:rsid w:val="00E66D5D"/>
    <w:rsid w:val="00E674FB"/>
    <w:rsid w:val="00E72322"/>
    <w:rsid w:val="00E72B8D"/>
    <w:rsid w:val="00E7398A"/>
    <w:rsid w:val="00E7648E"/>
    <w:rsid w:val="00E76B23"/>
    <w:rsid w:val="00E801EC"/>
    <w:rsid w:val="00E80777"/>
    <w:rsid w:val="00E80AA8"/>
    <w:rsid w:val="00E81238"/>
    <w:rsid w:val="00E81664"/>
    <w:rsid w:val="00E82585"/>
    <w:rsid w:val="00E82F3A"/>
    <w:rsid w:val="00E84757"/>
    <w:rsid w:val="00E84BB3"/>
    <w:rsid w:val="00E90202"/>
    <w:rsid w:val="00EA1779"/>
    <w:rsid w:val="00EA240D"/>
    <w:rsid w:val="00EA5A49"/>
    <w:rsid w:val="00EA6EF3"/>
    <w:rsid w:val="00EB003D"/>
    <w:rsid w:val="00EB2588"/>
    <w:rsid w:val="00EB25F0"/>
    <w:rsid w:val="00EB3052"/>
    <w:rsid w:val="00EB35BF"/>
    <w:rsid w:val="00EB58E2"/>
    <w:rsid w:val="00EB7D14"/>
    <w:rsid w:val="00EC1274"/>
    <w:rsid w:val="00EC188A"/>
    <w:rsid w:val="00EC3F5B"/>
    <w:rsid w:val="00EC5314"/>
    <w:rsid w:val="00EC73C6"/>
    <w:rsid w:val="00ED0B19"/>
    <w:rsid w:val="00ED0F81"/>
    <w:rsid w:val="00ED184F"/>
    <w:rsid w:val="00ED37F5"/>
    <w:rsid w:val="00ED68C5"/>
    <w:rsid w:val="00ED6E90"/>
    <w:rsid w:val="00ED75DB"/>
    <w:rsid w:val="00EE1074"/>
    <w:rsid w:val="00EE19FA"/>
    <w:rsid w:val="00EE60D7"/>
    <w:rsid w:val="00EF2417"/>
    <w:rsid w:val="00EF25AA"/>
    <w:rsid w:val="00EF7A30"/>
    <w:rsid w:val="00F00704"/>
    <w:rsid w:val="00F03526"/>
    <w:rsid w:val="00F05D94"/>
    <w:rsid w:val="00F11B68"/>
    <w:rsid w:val="00F1246B"/>
    <w:rsid w:val="00F128BA"/>
    <w:rsid w:val="00F14B23"/>
    <w:rsid w:val="00F1510D"/>
    <w:rsid w:val="00F249C8"/>
    <w:rsid w:val="00F267FB"/>
    <w:rsid w:val="00F275D6"/>
    <w:rsid w:val="00F30570"/>
    <w:rsid w:val="00F305E7"/>
    <w:rsid w:val="00F306C3"/>
    <w:rsid w:val="00F30E76"/>
    <w:rsid w:val="00F31EF8"/>
    <w:rsid w:val="00F33673"/>
    <w:rsid w:val="00F34C58"/>
    <w:rsid w:val="00F42B96"/>
    <w:rsid w:val="00F42CBE"/>
    <w:rsid w:val="00F4465D"/>
    <w:rsid w:val="00F45798"/>
    <w:rsid w:val="00F462DD"/>
    <w:rsid w:val="00F5175D"/>
    <w:rsid w:val="00F54014"/>
    <w:rsid w:val="00F541B5"/>
    <w:rsid w:val="00F550D0"/>
    <w:rsid w:val="00F566AD"/>
    <w:rsid w:val="00F57333"/>
    <w:rsid w:val="00F6230F"/>
    <w:rsid w:val="00F628DE"/>
    <w:rsid w:val="00F7110E"/>
    <w:rsid w:val="00F737A0"/>
    <w:rsid w:val="00F8068D"/>
    <w:rsid w:val="00F8095D"/>
    <w:rsid w:val="00F83818"/>
    <w:rsid w:val="00F84EB9"/>
    <w:rsid w:val="00F86DA8"/>
    <w:rsid w:val="00F91B15"/>
    <w:rsid w:val="00F9234D"/>
    <w:rsid w:val="00F95AD6"/>
    <w:rsid w:val="00F96158"/>
    <w:rsid w:val="00F96E34"/>
    <w:rsid w:val="00FA36B4"/>
    <w:rsid w:val="00FA7698"/>
    <w:rsid w:val="00FB15F1"/>
    <w:rsid w:val="00FB22F4"/>
    <w:rsid w:val="00FB2DCB"/>
    <w:rsid w:val="00FB366A"/>
    <w:rsid w:val="00FB60D6"/>
    <w:rsid w:val="00FC3C02"/>
    <w:rsid w:val="00FC4B48"/>
    <w:rsid w:val="00FC58DC"/>
    <w:rsid w:val="00FD0FF4"/>
    <w:rsid w:val="00FD311F"/>
    <w:rsid w:val="00FD4F57"/>
    <w:rsid w:val="00FD5DB3"/>
    <w:rsid w:val="00FD7B5F"/>
    <w:rsid w:val="00FD7F42"/>
    <w:rsid w:val="00FE0F53"/>
    <w:rsid w:val="00FE1D1F"/>
    <w:rsid w:val="00FE6FD2"/>
    <w:rsid w:val="00FF1528"/>
    <w:rsid w:val="00FF49F6"/>
    <w:rsid w:val="00FF70D0"/>
    <w:rsid w:val="00FF784C"/>
    <w:rsid w:val="00FF78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22"/>
  </w:style>
  <w:style w:type="paragraph" w:styleId="Ttulo1">
    <w:name w:val="heading 1"/>
    <w:basedOn w:val="Normal"/>
    <w:next w:val="Normal"/>
    <w:link w:val="Ttulo1Char"/>
    <w:uiPriority w:val="9"/>
    <w:qFormat/>
    <w:rsid w:val="00683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B4288E"/>
    <w:pPr>
      <w:keepNext/>
      <w:numPr>
        <w:ilvl w:val="3"/>
        <w:numId w:val="1"/>
      </w:numPr>
      <w:suppressAutoHyphens/>
      <w:spacing w:before="240" w:after="60" w:line="240" w:lineRule="auto"/>
      <w:outlineLvl w:val="3"/>
    </w:pPr>
    <w:rPr>
      <w:rFonts w:ascii="Calibri" w:eastAsia="Times New Roman" w:hAnsi="Calibri"/>
      <w:b/>
      <w:bCs/>
      <w:color w:val="auto"/>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13E5"/>
    <w:pPr>
      <w:tabs>
        <w:tab w:val="center" w:pos="4252"/>
        <w:tab w:val="right" w:pos="8504"/>
      </w:tabs>
      <w:spacing w:after="0" w:line="240" w:lineRule="auto"/>
    </w:pPr>
  </w:style>
  <w:style w:type="character" w:customStyle="1" w:styleId="CabealhoChar">
    <w:name w:val="Cabeçalho Char"/>
    <w:basedOn w:val="Fontepargpadro"/>
    <w:link w:val="Cabealho"/>
    <w:rsid w:val="00A013E5"/>
  </w:style>
  <w:style w:type="paragraph" w:styleId="Rodap">
    <w:name w:val="footer"/>
    <w:basedOn w:val="Normal"/>
    <w:link w:val="RodapChar"/>
    <w:uiPriority w:val="99"/>
    <w:unhideWhenUsed/>
    <w:rsid w:val="00A013E5"/>
    <w:pPr>
      <w:tabs>
        <w:tab w:val="center" w:pos="4252"/>
        <w:tab w:val="right" w:pos="8504"/>
      </w:tabs>
      <w:spacing w:after="0" w:line="240" w:lineRule="auto"/>
    </w:pPr>
  </w:style>
  <w:style w:type="character" w:customStyle="1" w:styleId="RodapChar">
    <w:name w:val="Rodapé Char"/>
    <w:basedOn w:val="Fontepargpadro"/>
    <w:link w:val="Rodap"/>
    <w:uiPriority w:val="99"/>
    <w:rsid w:val="00A013E5"/>
  </w:style>
  <w:style w:type="paragraph" w:styleId="Textodebalo">
    <w:name w:val="Balloon Text"/>
    <w:basedOn w:val="Normal"/>
    <w:link w:val="TextodebaloChar"/>
    <w:unhideWhenUsed/>
    <w:rsid w:val="00A013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3E5"/>
    <w:rPr>
      <w:rFonts w:ascii="Tahoma" w:hAnsi="Tahoma" w:cs="Tahoma"/>
      <w:sz w:val="16"/>
      <w:szCs w:val="16"/>
    </w:rPr>
  </w:style>
  <w:style w:type="paragraph" w:styleId="PargrafodaLista">
    <w:name w:val="List Paragraph"/>
    <w:basedOn w:val="Normal"/>
    <w:uiPriority w:val="34"/>
    <w:qFormat/>
    <w:rsid w:val="00E801EC"/>
    <w:pPr>
      <w:ind w:left="720"/>
      <w:contextualSpacing/>
    </w:pPr>
  </w:style>
  <w:style w:type="character" w:styleId="Hyperlink">
    <w:name w:val="Hyperlink"/>
    <w:basedOn w:val="Fontepargpadro"/>
    <w:uiPriority w:val="99"/>
    <w:rsid w:val="00345851"/>
    <w:rPr>
      <w:color w:val="0000FF"/>
      <w:u w:val="single"/>
    </w:rPr>
  </w:style>
  <w:style w:type="paragraph" w:styleId="Recuodecorpodetexto">
    <w:name w:val="Body Text Indent"/>
    <w:basedOn w:val="Normal"/>
    <w:link w:val="RecuodecorpodetextoChar"/>
    <w:rsid w:val="00FA7698"/>
    <w:pPr>
      <w:suppressAutoHyphens/>
      <w:spacing w:after="0" w:line="240" w:lineRule="auto"/>
      <w:ind w:left="284" w:firstLine="709"/>
      <w:jc w:val="both"/>
    </w:pPr>
    <w:rPr>
      <w:rFonts w:ascii="Arial" w:eastAsia="Times New Roman" w:hAnsi="Arial" w:cs="Arial"/>
      <w:color w:val="auto"/>
      <w:lang w:eastAsia="pt-BR"/>
    </w:rPr>
  </w:style>
  <w:style w:type="character" w:customStyle="1" w:styleId="RecuodecorpodetextoChar">
    <w:name w:val="Recuo de corpo de texto Char"/>
    <w:basedOn w:val="Fontepargpadro"/>
    <w:link w:val="Recuodecorpodetexto"/>
    <w:rsid w:val="00FA7698"/>
    <w:rPr>
      <w:rFonts w:ascii="Arial" w:eastAsia="Times New Roman" w:hAnsi="Arial" w:cs="Arial"/>
      <w:color w:val="auto"/>
      <w:lang w:eastAsia="pt-BR"/>
    </w:rPr>
  </w:style>
  <w:style w:type="paragraph" w:styleId="Corpodetexto">
    <w:name w:val="Body Text"/>
    <w:basedOn w:val="Normal"/>
    <w:link w:val="CorpodetextoChar"/>
    <w:rsid w:val="00BD6F2A"/>
    <w:pPr>
      <w:spacing w:after="120" w:line="240" w:lineRule="auto"/>
    </w:pPr>
    <w:rPr>
      <w:rFonts w:eastAsia="Times New Roman"/>
      <w:color w:val="auto"/>
      <w:lang w:eastAsia="pt-BR"/>
    </w:rPr>
  </w:style>
  <w:style w:type="character" w:customStyle="1" w:styleId="CorpodetextoChar">
    <w:name w:val="Corpo de texto Char"/>
    <w:basedOn w:val="Fontepargpadro"/>
    <w:link w:val="Corpodetexto"/>
    <w:rsid w:val="00BD6F2A"/>
    <w:rPr>
      <w:rFonts w:eastAsia="Times New Roman"/>
      <w:color w:val="auto"/>
      <w:lang w:eastAsia="pt-BR"/>
    </w:rPr>
  </w:style>
  <w:style w:type="table" w:styleId="Tabelacomgrade">
    <w:name w:val="Table Grid"/>
    <w:basedOn w:val="Tabelanormal"/>
    <w:uiPriority w:val="59"/>
    <w:rsid w:val="00357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3B2782"/>
    <w:rPr>
      <w:b/>
      <w:bCs/>
    </w:rPr>
  </w:style>
  <w:style w:type="character" w:styleId="Nmerodepgina">
    <w:name w:val="page number"/>
    <w:basedOn w:val="Fontepargpadro"/>
    <w:uiPriority w:val="99"/>
    <w:unhideWhenUsed/>
    <w:rsid w:val="003422E8"/>
    <w:rPr>
      <w:rFonts w:eastAsiaTheme="minorEastAsia" w:cstheme="minorBidi"/>
      <w:bCs w:val="0"/>
      <w:iCs w:val="0"/>
      <w:szCs w:val="22"/>
      <w:lang w:val="pt-BR"/>
    </w:rPr>
  </w:style>
  <w:style w:type="paragraph" w:customStyle="1" w:styleId="Corpodetexto1">
    <w:name w:val="Corpo de texto1"/>
    <w:basedOn w:val="Normal"/>
    <w:rsid w:val="002571C2"/>
    <w:pPr>
      <w:spacing w:after="0" w:line="240" w:lineRule="auto"/>
      <w:jc w:val="both"/>
    </w:pPr>
    <w:rPr>
      <w:rFonts w:eastAsia="Times New Roman"/>
      <w:color w:val="auto"/>
      <w:sz w:val="22"/>
      <w:szCs w:val="20"/>
      <w:lang w:eastAsia="ar-SA"/>
    </w:rPr>
  </w:style>
  <w:style w:type="paragraph" w:customStyle="1" w:styleId="Contedodetabela">
    <w:name w:val="Conteúdo de tabela"/>
    <w:basedOn w:val="Corpodetexto"/>
    <w:rsid w:val="009500D5"/>
    <w:pPr>
      <w:suppressAutoHyphens/>
      <w:spacing w:after="0"/>
      <w:jc w:val="both"/>
    </w:pPr>
    <w:rPr>
      <w:rFonts w:ascii="Arial" w:hAnsi="Arial"/>
      <w:sz w:val="22"/>
      <w:szCs w:val="20"/>
      <w:lang w:eastAsia="ar-SA"/>
    </w:rPr>
  </w:style>
  <w:style w:type="paragraph" w:customStyle="1" w:styleId="WW-Corpodetexto2">
    <w:name w:val="WW-Corpo de texto 2"/>
    <w:basedOn w:val="Normal"/>
    <w:rsid w:val="009500D5"/>
    <w:pPr>
      <w:suppressAutoHyphens/>
      <w:spacing w:after="0" w:line="240" w:lineRule="auto"/>
      <w:jc w:val="both"/>
    </w:pPr>
    <w:rPr>
      <w:rFonts w:ascii="Arial" w:eastAsia="Times New Roman" w:hAnsi="Arial"/>
      <w:color w:val="auto"/>
      <w:sz w:val="20"/>
      <w:szCs w:val="20"/>
      <w:lang w:eastAsia="ar-SA"/>
    </w:rPr>
  </w:style>
  <w:style w:type="paragraph" w:customStyle="1" w:styleId="WW-Recuodecorpodetexto3">
    <w:name w:val="WW-Recuo de corpo de texto 3"/>
    <w:basedOn w:val="Normal"/>
    <w:rsid w:val="009500D5"/>
    <w:pPr>
      <w:suppressAutoHyphens/>
      <w:spacing w:after="0" w:line="240" w:lineRule="atLeast"/>
      <w:ind w:left="993" w:hanging="993"/>
      <w:jc w:val="both"/>
    </w:pPr>
    <w:rPr>
      <w:rFonts w:ascii="Arial" w:eastAsia="Times New Roman" w:hAnsi="Arial"/>
      <w:szCs w:val="20"/>
      <w:lang w:eastAsia="ar-SA"/>
    </w:rPr>
  </w:style>
  <w:style w:type="paragraph" w:customStyle="1" w:styleId="WW-Corpodetexto22">
    <w:name w:val="WW-Corpo de texto 22"/>
    <w:basedOn w:val="Normal"/>
    <w:rsid w:val="009500D5"/>
    <w:pPr>
      <w:widowControl w:val="0"/>
      <w:tabs>
        <w:tab w:val="left" w:pos="2410"/>
      </w:tabs>
      <w:suppressAutoHyphens/>
      <w:spacing w:after="0" w:line="240" w:lineRule="auto"/>
      <w:jc w:val="both"/>
    </w:pPr>
    <w:rPr>
      <w:rFonts w:ascii="Arial" w:eastAsia="Times New Roman" w:hAnsi="Arial"/>
      <w:color w:val="auto"/>
      <w:szCs w:val="20"/>
      <w:lang w:eastAsia="ar-SA"/>
    </w:rPr>
  </w:style>
  <w:style w:type="paragraph" w:customStyle="1" w:styleId="Corpodetexto23">
    <w:name w:val="Corpo de texto 23"/>
    <w:basedOn w:val="Normal"/>
    <w:rsid w:val="009500D5"/>
    <w:pPr>
      <w:suppressAutoHyphens/>
      <w:spacing w:after="0" w:line="240" w:lineRule="atLeast"/>
      <w:jc w:val="both"/>
    </w:pPr>
    <w:rPr>
      <w:rFonts w:ascii="Arial" w:eastAsia="Times New Roman" w:hAnsi="Arial" w:cs="Arial"/>
      <w:color w:val="auto"/>
      <w:sz w:val="28"/>
      <w:szCs w:val="20"/>
      <w:lang w:eastAsia="ar-SA"/>
    </w:rPr>
  </w:style>
  <w:style w:type="paragraph" w:customStyle="1" w:styleId="Contedodatabela">
    <w:name w:val="Conteúdo da tabela"/>
    <w:basedOn w:val="Corpodetexto"/>
    <w:rsid w:val="006A4D86"/>
    <w:pPr>
      <w:suppressLineNumbers/>
      <w:suppressAutoHyphens/>
      <w:spacing w:after="0"/>
      <w:jc w:val="both"/>
    </w:pPr>
    <w:rPr>
      <w:rFonts w:ascii="Arial" w:hAnsi="Arial"/>
      <w:sz w:val="22"/>
      <w:szCs w:val="20"/>
      <w:lang w:eastAsia="ar-SA"/>
    </w:rPr>
  </w:style>
  <w:style w:type="paragraph" w:customStyle="1" w:styleId="Recuodecorpodetexto21">
    <w:name w:val="Recuo de corpo de texto 21"/>
    <w:basedOn w:val="Normal"/>
    <w:rsid w:val="00025575"/>
    <w:pPr>
      <w:suppressAutoHyphens/>
      <w:spacing w:after="0" w:line="240" w:lineRule="auto"/>
      <w:ind w:left="1080"/>
      <w:jc w:val="both"/>
    </w:pPr>
    <w:rPr>
      <w:rFonts w:ascii="Arial" w:eastAsia="Times New Roman" w:hAnsi="Arial"/>
      <w:color w:val="auto"/>
      <w:sz w:val="20"/>
      <w:szCs w:val="20"/>
      <w:lang w:eastAsia="ar-SA"/>
    </w:rPr>
  </w:style>
  <w:style w:type="paragraph" w:customStyle="1" w:styleId="Standard">
    <w:name w:val="Standard"/>
    <w:rsid w:val="00025575"/>
    <w:pPr>
      <w:widowControl w:val="0"/>
      <w:suppressAutoHyphens/>
      <w:autoSpaceDN w:val="0"/>
      <w:spacing w:after="0" w:line="240" w:lineRule="auto"/>
      <w:textAlignment w:val="baseline"/>
    </w:pPr>
    <w:rPr>
      <w:rFonts w:eastAsia="SimSun" w:cs="Mangal"/>
      <w:color w:val="auto"/>
      <w:kern w:val="3"/>
      <w:lang w:eastAsia="zh-CN" w:bidi="hi-IN"/>
    </w:rPr>
  </w:style>
  <w:style w:type="character" w:customStyle="1" w:styleId="Ttulo4Char">
    <w:name w:val="Título 4 Char"/>
    <w:basedOn w:val="Fontepargpadro"/>
    <w:link w:val="Ttulo4"/>
    <w:rsid w:val="00B4288E"/>
    <w:rPr>
      <w:rFonts w:ascii="Calibri" w:eastAsia="Times New Roman" w:hAnsi="Calibri"/>
      <w:b/>
      <w:bCs/>
      <w:color w:val="auto"/>
      <w:sz w:val="28"/>
      <w:szCs w:val="28"/>
      <w:lang w:eastAsia="ar-SA"/>
    </w:rPr>
  </w:style>
  <w:style w:type="paragraph" w:customStyle="1" w:styleId="TableContents">
    <w:name w:val="Table Contents"/>
    <w:basedOn w:val="Standard"/>
    <w:rsid w:val="007D687F"/>
    <w:pPr>
      <w:suppressLineNumbers/>
    </w:pPr>
    <w:rPr>
      <w:rFonts w:eastAsia="Lucida Sans Unicode" w:cs="Tahoma"/>
      <w:lang w:eastAsia="pt-BR" w:bidi="ar-SA"/>
    </w:rPr>
  </w:style>
  <w:style w:type="character" w:customStyle="1" w:styleId="Ttulo1Char">
    <w:name w:val="Título 1 Char"/>
    <w:basedOn w:val="Fontepargpadro"/>
    <w:link w:val="Ttulo1"/>
    <w:uiPriority w:val="9"/>
    <w:rsid w:val="0068349E"/>
    <w:rPr>
      <w:rFonts w:asciiTheme="majorHAnsi" w:eastAsiaTheme="majorEastAsia" w:hAnsiTheme="majorHAnsi" w:cstheme="majorBidi"/>
      <w:b/>
      <w:bCs/>
      <w:color w:val="365F91" w:themeColor="accent1" w:themeShade="BF"/>
      <w:sz w:val="28"/>
      <w:szCs w:val="28"/>
    </w:rPr>
  </w:style>
  <w:style w:type="character" w:styleId="HiperlinkVisitado">
    <w:name w:val="FollowedHyperlink"/>
    <w:basedOn w:val="Fontepargpadro"/>
    <w:uiPriority w:val="99"/>
    <w:semiHidden/>
    <w:unhideWhenUsed/>
    <w:rsid w:val="00203FD6"/>
    <w:rPr>
      <w:color w:val="800080"/>
      <w:u w:val="single"/>
    </w:rPr>
  </w:style>
  <w:style w:type="paragraph" w:customStyle="1" w:styleId="xl58">
    <w:name w:val="xl58"/>
    <w:basedOn w:val="Normal"/>
    <w:rsid w:val="00203FD6"/>
    <w:pP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59">
    <w:name w:val="xl59"/>
    <w:basedOn w:val="Normal"/>
    <w:rsid w:val="00203FD6"/>
    <w:pP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0">
    <w:name w:val="xl60"/>
    <w:basedOn w:val="Normal"/>
    <w:rsid w:val="00203FD6"/>
    <w:pP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61">
    <w:name w:val="xl61"/>
    <w:basedOn w:val="Normal"/>
    <w:rsid w:val="00203FD6"/>
    <w:pP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62">
    <w:name w:val="xl62"/>
    <w:basedOn w:val="Normal"/>
    <w:rsid w:val="00203FD6"/>
    <w:pPr>
      <w:spacing w:before="100" w:beforeAutospacing="1" w:after="100" w:afterAutospacing="1" w:line="240" w:lineRule="auto"/>
      <w:textAlignment w:val="top"/>
    </w:pPr>
    <w:rPr>
      <w:rFonts w:ascii="Arial" w:eastAsia="Times New Roman" w:hAnsi="Arial" w:cs="Arial"/>
      <w:b/>
      <w:bCs/>
      <w:lang w:eastAsia="pt-BR"/>
    </w:rPr>
  </w:style>
  <w:style w:type="paragraph" w:customStyle="1" w:styleId="xl63">
    <w:name w:val="xl63"/>
    <w:basedOn w:val="Normal"/>
    <w:rsid w:val="00203FD6"/>
    <w:pPr>
      <w:spacing w:before="100" w:beforeAutospacing="1" w:after="100" w:afterAutospacing="1" w:line="240" w:lineRule="auto"/>
      <w:textAlignment w:val="top"/>
    </w:pPr>
    <w:rPr>
      <w:rFonts w:ascii="Arial" w:eastAsia="Times New Roman" w:hAnsi="Arial" w:cs="Arial"/>
      <w:lang w:eastAsia="pt-BR"/>
    </w:rPr>
  </w:style>
  <w:style w:type="paragraph" w:customStyle="1" w:styleId="xl64">
    <w:name w:val="xl64"/>
    <w:basedOn w:val="Normal"/>
    <w:rsid w:val="00203FD6"/>
    <w:pPr>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5">
    <w:name w:val="xl65"/>
    <w:basedOn w:val="Normal"/>
    <w:rsid w:val="00203FD6"/>
    <w:pP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66">
    <w:name w:val="xl66"/>
    <w:basedOn w:val="Normal"/>
    <w:rsid w:val="00203FD6"/>
    <w:pP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67">
    <w:name w:val="xl67"/>
    <w:basedOn w:val="Normal"/>
    <w:rsid w:val="00203FD6"/>
    <w:pP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68">
    <w:name w:val="xl68"/>
    <w:basedOn w:val="Normal"/>
    <w:rsid w:val="00203FD6"/>
    <w:pPr>
      <w:spacing w:before="100" w:beforeAutospacing="1" w:after="100" w:afterAutospacing="1" w:line="240" w:lineRule="auto"/>
      <w:jc w:val="right"/>
      <w:textAlignment w:val="top"/>
    </w:pPr>
    <w:rPr>
      <w:rFonts w:ascii="Arial" w:eastAsia="Times New Roman" w:hAnsi="Arial" w:cs="Arial"/>
      <w:b/>
      <w:bCs/>
      <w:sz w:val="16"/>
      <w:szCs w:val="16"/>
      <w:lang w:eastAsia="pt-BR"/>
    </w:rPr>
  </w:style>
  <w:style w:type="paragraph" w:customStyle="1" w:styleId="xl69">
    <w:name w:val="xl69"/>
    <w:basedOn w:val="Normal"/>
    <w:rsid w:val="00203FD6"/>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auto"/>
      <w:lang w:eastAsia="pt-BR"/>
    </w:rPr>
  </w:style>
  <w:style w:type="paragraph" w:customStyle="1" w:styleId="xl70">
    <w:name w:val="xl70"/>
    <w:basedOn w:val="Normal"/>
    <w:rsid w:val="00203FD6"/>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t-BR"/>
    </w:rPr>
  </w:style>
  <w:style w:type="paragraph" w:customStyle="1" w:styleId="xl71">
    <w:name w:val="xl71"/>
    <w:basedOn w:val="Normal"/>
    <w:rsid w:val="00203FD6"/>
    <w:pPr>
      <w:pBdr>
        <w:top w:val="single" w:sz="4" w:space="0" w:color="auto"/>
        <w:bottom w:val="single" w:sz="4" w:space="0" w:color="auto"/>
      </w:pBdr>
      <w:spacing w:before="100" w:beforeAutospacing="1" w:after="100" w:afterAutospacing="1" w:line="240" w:lineRule="auto"/>
    </w:pPr>
    <w:rPr>
      <w:rFonts w:eastAsia="Times New Roman"/>
      <w:color w:val="auto"/>
      <w:lang w:eastAsia="pt-BR"/>
    </w:rPr>
  </w:style>
  <w:style w:type="paragraph" w:customStyle="1" w:styleId="xl72">
    <w:name w:val="xl72"/>
    <w:basedOn w:val="Normal"/>
    <w:rsid w:val="00203FD6"/>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customStyle="1" w:styleId="xl73">
    <w:name w:val="xl73"/>
    <w:basedOn w:val="Normal"/>
    <w:rsid w:val="00203FD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pt-BR"/>
    </w:rPr>
  </w:style>
  <w:style w:type="paragraph" w:styleId="Corpodetexto2">
    <w:name w:val="Body Text 2"/>
    <w:basedOn w:val="Normal"/>
    <w:link w:val="Corpodetexto2Char"/>
    <w:uiPriority w:val="99"/>
    <w:unhideWhenUsed/>
    <w:rsid w:val="00E72B8D"/>
    <w:pPr>
      <w:spacing w:after="120" w:line="480" w:lineRule="auto"/>
    </w:pPr>
    <w:rPr>
      <w:rFonts w:eastAsia="Times New Roman"/>
      <w:color w:val="auto"/>
      <w:lang w:eastAsia="pt-BR"/>
    </w:rPr>
  </w:style>
  <w:style w:type="character" w:customStyle="1" w:styleId="Corpodetexto2Char">
    <w:name w:val="Corpo de texto 2 Char"/>
    <w:basedOn w:val="Fontepargpadro"/>
    <w:link w:val="Corpodetexto2"/>
    <w:uiPriority w:val="99"/>
    <w:rsid w:val="00E72B8D"/>
    <w:rPr>
      <w:rFonts w:eastAsia="Times New Roman"/>
      <w:color w:val="auto"/>
      <w:lang w:eastAsia="pt-BR"/>
    </w:rPr>
  </w:style>
  <w:style w:type="paragraph" w:styleId="Recuodecorpodetexto3">
    <w:name w:val="Body Text Indent 3"/>
    <w:basedOn w:val="Normal"/>
    <w:link w:val="Recuodecorpodetexto3Char"/>
    <w:uiPriority w:val="99"/>
    <w:unhideWhenUsed/>
    <w:rsid w:val="00E72B8D"/>
    <w:pPr>
      <w:spacing w:after="120" w:line="240" w:lineRule="auto"/>
      <w:ind w:left="283"/>
    </w:pPr>
    <w:rPr>
      <w:rFonts w:eastAsia="Times New Roman"/>
      <w:color w:val="auto"/>
      <w:sz w:val="16"/>
      <w:szCs w:val="16"/>
      <w:lang w:eastAsia="pt-BR"/>
    </w:rPr>
  </w:style>
  <w:style w:type="character" w:customStyle="1" w:styleId="Recuodecorpodetexto3Char">
    <w:name w:val="Recuo de corpo de texto 3 Char"/>
    <w:basedOn w:val="Fontepargpadro"/>
    <w:link w:val="Recuodecorpodetexto3"/>
    <w:uiPriority w:val="99"/>
    <w:rsid w:val="00E72B8D"/>
    <w:rPr>
      <w:rFonts w:eastAsia="Times New Roman"/>
      <w:color w:val="auto"/>
      <w:sz w:val="16"/>
      <w:szCs w:val="16"/>
      <w:lang w:eastAsia="pt-BR"/>
    </w:rPr>
  </w:style>
  <w:style w:type="paragraph" w:customStyle="1" w:styleId="Corpodetexto21">
    <w:name w:val="Corpo de texto 21"/>
    <w:basedOn w:val="Normal"/>
    <w:rsid w:val="00E72B8D"/>
    <w:pPr>
      <w:spacing w:after="0" w:line="240" w:lineRule="auto"/>
      <w:jc w:val="both"/>
    </w:pPr>
    <w:rPr>
      <w:rFonts w:ascii="Arial" w:eastAsia="Times New Roman" w:hAnsi="Arial"/>
      <w:color w:val="auto"/>
      <w:szCs w:val="20"/>
      <w:lang w:eastAsia="pt-BR"/>
    </w:rPr>
  </w:style>
  <w:style w:type="paragraph" w:customStyle="1" w:styleId="Default">
    <w:name w:val="Default"/>
    <w:rsid w:val="0069451F"/>
    <w:pPr>
      <w:autoSpaceDE w:val="0"/>
      <w:autoSpaceDN w:val="0"/>
      <w:adjustRightInd w:val="0"/>
      <w:spacing w:after="0" w:line="240" w:lineRule="auto"/>
    </w:pPr>
    <w:rPr>
      <w:rFonts w:ascii="Arial" w:hAnsi="Arial" w:cs="Arial"/>
    </w:rPr>
  </w:style>
  <w:style w:type="paragraph" w:customStyle="1" w:styleId="ParagraphStyle">
    <w:name w:val="Paragraph Style"/>
    <w:rsid w:val="00CD18A9"/>
    <w:pPr>
      <w:autoSpaceDE w:val="0"/>
      <w:autoSpaceDN w:val="0"/>
      <w:adjustRightInd w:val="0"/>
      <w:spacing w:after="0" w:line="240" w:lineRule="auto"/>
    </w:pPr>
    <w:rPr>
      <w:rFonts w:ascii="Arial" w:eastAsia="Times New Roman" w:hAnsi="Arial"/>
      <w:color w:val="auto"/>
      <w:lang w:eastAsia="pt-BR"/>
    </w:rPr>
  </w:style>
  <w:style w:type="table" w:styleId="GradeMdia1-nfase1">
    <w:name w:val="Medium Grid 1 Accent 1"/>
    <w:basedOn w:val="Tabelanormal"/>
    <w:uiPriority w:val="67"/>
    <w:rsid w:val="007623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Colorida-nfase5">
    <w:name w:val="Colorful Grid Accent 5"/>
    <w:basedOn w:val="Tabelanormal"/>
    <w:uiPriority w:val="73"/>
    <w:rsid w:val="007623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Mdia3-nfase1">
    <w:name w:val="Medium Grid 3 Accent 1"/>
    <w:basedOn w:val="Tabelanormal"/>
    <w:uiPriority w:val="69"/>
    <w:rsid w:val="007623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rsid w:val="00CF5B21"/>
    <w:pPr>
      <w:spacing w:before="100" w:beforeAutospacing="1" w:after="100" w:afterAutospacing="1" w:line="240" w:lineRule="auto"/>
    </w:pPr>
    <w:rPr>
      <w:rFonts w:eastAsia="Times New Roman"/>
      <w:color w:val="auto"/>
      <w:lang w:eastAsia="pt-BR"/>
    </w:rPr>
  </w:style>
</w:styles>
</file>

<file path=word/webSettings.xml><?xml version="1.0" encoding="utf-8"?>
<w:webSettings xmlns:r="http://schemas.openxmlformats.org/officeDocument/2006/relationships" xmlns:w="http://schemas.openxmlformats.org/wordprocessingml/2006/main">
  <w:divs>
    <w:div w:id="11494984">
      <w:bodyDiv w:val="1"/>
      <w:marLeft w:val="0"/>
      <w:marRight w:val="0"/>
      <w:marTop w:val="0"/>
      <w:marBottom w:val="0"/>
      <w:divBdr>
        <w:top w:val="none" w:sz="0" w:space="0" w:color="auto"/>
        <w:left w:val="none" w:sz="0" w:space="0" w:color="auto"/>
        <w:bottom w:val="none" w:sz="0" w:space="0" w:color="auto"/>
        <w:right w:val="none" w:sz="0" w:space="0" w:color="auto"/>
      </w:divBdr>
    </w:div>
    <w:div w:id="43021722">
      <w:bodyDiv w:val="1"/>
      <w:marLeft w:val="0"/>
      <w:marRight w:val="0"/>
      <w:marTop w:val="0"/>
      <w:marBottom w:val="0"/>
      <w:divBdr>
        <w:top w:val="none" w:sz="0" w:space="0" w:color="auto"/>
        <w:left w:val="none" w:sz="0" w:space="0" w:color="auto"/>
        <w:bottom w:val="none" w:sz="0" w:space="0" w:color="auto"/>
        <w:right w:val="none" w:sz="0" w:space="0" w:color="auto"/>
      </w:divBdr>
    </w:div>
    <w:div w:id="45955564">
      <w:bodyDiv w:val="1"/>
      <w:marLeft w:val="0"/>
      <w:marRight w:val="0"/>
      <w:marTop w:val="0"/>
      <w:marBottom w:val="0"/>
      <w:divBdr>
        <w:top w:val="none" w:sz="0" w:space="0" w:color="auto"/>
        <w:left w:val="none" w:sz="0" w:space="0" w:color="auto"/>
        <w:bottom w:val="none" w:sz="0" w:space="0" w:color="auto"/>
        <w:right w:val="none" w:sz="0" w:space="0" w:color="auto"/>
      </w:divBdr>
    </w:div>
    <w:div w:id="70934519">
      <w:bodyDiv w:val="1"/>
      <w:marLeft w:val="0"/>
      <w:marRight w:val="0"/>
      <w:marTop w:val="0"/>
      <w:marBottom w:val="0"/>
      <w:divBdr>
        <w:top w:val="none" w:sz="0" w:space="0" w:color="auto"/>
        <w:left w:val="none" w:sz="0" w:space="0" w:color="auto"/>
        <w:bottom w:val="none" w:sz="0" w:space="0" w:color="auto"/>
        <w:right w:val="none" w:sz="0" w:space="0" w:color="auto"/>
      </w:divBdr>
    </w:div>
    <w:div w:id="109979075">
      <w:bodyDiv w:val="1"/>
      <w:marLeft w:val="0"/>
      <w:marRight w:val="0"/>
      <w:marTop w:val="0"/>
      <w:marBottom w:val="0"/>
      <w:divBdr>
        <w:top w:val="none" w:sz="0" w:space="0" w:color="auto"/>
        <w:left w:val="none" w:sz="0" w:space="0" w:color="auto"/>
        <w:bottom w:val="none" w:sz="0" w:space="0" w:color="auto"/>
        <w:right w:val="none" w:sz="0" w:space="0" w:color="auto"/>
      </w:divBdr>
    </w:div>
    <w:div w:id="128212747">
      <w:bodyDiv w:val="1"/>
      <w:marLeft w:val="0"/>
      <w:marRight w:val="0"/>
      <w:marTop w:val="0"/>
      <w:marBottom w:val="0"/>
      <w:divBdr>
        <w:top w:val="none" w:sz="0" w:space="0" w:color="auto"/>
        <w:left w:val="none" w:sz="0" w:space="0" w:color="auto"/>
        <w:bottom w:val="none" w:sz="0" w:space="0" w:color="auto"/>
        <w:right w:val="none" w:sz="0" w:space="0" w:color="auto"/>
      </w:divBdr>
    </w:div>
    <w:div w:id="137192941">
      <w:bodyDiv w:val="1"/>
      <w:marLeft w:val="0"/>
      <w:marRight w:val="0"/>
      <w:marTop w:val="0"/>
      <w:marBottom w:val="0"/>
      <w:divBdr>
        <w:top w:val="none" w:sz="0" w:space="0" w:color="auto"/>
        <w:left w:val="none" w:sz="0" w:space="0" w:color="auto"/>
        <w:bottom w:val="none" w:sz="0" w:space="0" w:color="auto"/>
        <w:right w:val="none" w:sz="0" w:space="0" w:color="auto"/>
      </w:divBdr>
    </w:div>
    <w:div w:id="280385345">
      <w:bodyDiv w:val="1"/>
      <w:marLeft w:val="0"/>
      <w:marRight w:val="0"/>
      <w:marTop w:val="0"/>
      <w:marBottom w:val="0"/>
      <w:divBdr>
        <w:top w:val="none" w:sz="0" w:space="0" w:color="auto"/>
        <w:left w:val="none" w:sz="0" w:space="0" w:color="auto"/>
        <w:bottom w:val="none" w:sz="0" w:space="0" w:color="auto"/>
        <w:right w:val="none" w:sz="0" w:space="0" w:color="auto"/>
      </w:divBdr>
    </w:div>
    <w:div w:id="355884644">
      <w:bodyDiv w:val="1"/>
      <w:marLeft w:val="0"/>
      <w:marRight w:val="0"/>
      <w:marTop w:val="0"/>
      <w:marBottom w:val="0"/>
      <w:divBdr>
        <w:top w:val="none" w:sz="0" w:space="0" w:color="auto"/>
        <w:left w:val="none" w:sz="0" w:space="0" w:color="auto"/>
        <w:bottom w:val="none" w:sz="0" w:space="0" w:color="auto"/>
        <w:right w:val="none" w:sz="0" w:space="0" w:color="auto"/>
      </w:divBdr>
    </w:div>
    <w:div w:id="408504634">
      <w:bodyDiv w:val="1"/>
      <w:marLeft w:val="0"/>
      <w:marRight w:val="0"/>
      <w:marTop w:val="0"/>
      <w:marBottom w:val="0"/>
      <w:divBdr>
        <w:top w:val="none" w:sz="0" w:space="0" w:color="auto"/>
        <w:left w:val="none" w:sz="0" w:space="0" w:color="auto"/>
        <w:bottom w:val="none" w:sz="0" w:space="0" w:color="auto"/>
        <w:right w:val="none" w:sz="0" w:space="0" w:color="auto"/>
      </w:divBdr>
    </w:div>
    <w:div w:id="475954371">
      <w:bodyDiv w:val="1"/>
      <w:marLeft w:val="0"/>
      <w:marRight w:val="0"/>
      <w:marTop w:val="0"/>
      <w:marBottom w:val="0"/>
      <w:divBdr>
        <w:top w:val="none" w:sz="0" w:space="0" w:color="auto"/>
        <w:left w:val="none" w:sz="0" w:space="0" w:color="auto"/>
        <w:bottom w:val="none" w:sz="0" w:space="0" w:color="auto"/>
        <w:right w:val="none" w:sz="0" w:space="0" w:color="auto"/>
      </w:divBdr>
    </w:div>
    <w:div w:id="494609006">
      <w:bodyDiv w:val="1"/>
      <w:marLeft w:val="0"/>
      <w:marRight w:val="0"/>
      <w:marTop w:val="0"/>
      <w:marBottom w:val="0"/>
      <w:divBdr>
        <w:top w:val="none" w:sz="0" w:space="0" w:color="auto"/>
        <w:left w:val="none" w:sz="0" w:space="0" w:color="auto"/>
        <w:bottom w:val="none" w:sz="0" w:space="0" w:color="auto"/>
        <w:right w:val="none" w:sz="0" w:space="0" w:color="auto"/>
      </w:divBdr>
    </w:div>
    <w:div w:id="501700177">
      <w:bodyDiv w:val="1"/>
      <w:marLeft w:val="0"/>
      <w:marRight w:val="0"/>
      <w:marTop w:val="0"/>
      <w:marBottom w:val="0"/>
      <w:divBdr>
        <w:top w:val="none" w:sz="0" w:space="0" w:color="auto"/>
        <w:left w:val="none" w:sz="0" w:space="0" w:color="auto"/>
        <w:bottom w:val="none" w:sz="0" w:space="0" w:color="auto"/>
        <w:right w:val="none" w:sz="0" w:space="0" w:color="auto"/>
      </w:divBdr>
    </w:div>
    <w:div w:id="578752072">
      <w:bodyDiv w:val="1"/>
      <w:marLeft w:val="0"/>
      <w:marRight w:val="0"/>
      <w:marTop w:val="0"/>
      <w:marBottom w:val="0"/>
      <w:divBdr>
        <w:top w:val="none" w:sz="0" w:space="0" w:color="auto"/>
        <w:left w:val="none" w:sz="0" w:space="0" w:color="auto"/>
        <w:bottom w:val="none" w:sz="0" w:space="0" w:color="auto"/>
        <w:right w:val="none" w:sz="0" w:space="0" w:color="auto"/>
      </w:divBdr>
    </w:div>
    <w:div w:id="629751228">
      <w:bodyDiv w:val="1"/>
      <w:marLeft w:val="0"/>
      <w:marRight w:val="0"/>
      <w:marTop w:val="0"/>
      <w:marBottom w:val="0"/>
      <w:divBdr>
        <w:top w:val="none" w:sz="0" w:space="0" w:color="auto"/>
        <w:left w:val="none" w:sz="0" w:space="0" w:color="auto"/>
        <w:bottom w:val="none" w:sz="0" w:space="0" w:color="auto"/>
        <w:right w:val="none" w:sz="0" w:space="0" w:color="auto"/>
      </w:divBdr>
    </w:div>
    <w:div w:id="665521515">
      <w:bodyDiv w:val="1"/>
      <w:marLeft w:val="0"/>
      <w:marRight w:val="0"/>
      <w:marTop w:val="0"/>
      <w:marBottom w:val="0"/>
      <w:divBdr>
        <w:top w:val="none" w:sz="0" w:space="0" w:color="auto"/>
        <w:left w:val="none" w:sz="0" w:space="0" w:color="auto"/>
        <w:bottom w:val="none" w:sz="0" w:space="0" w:color="auto"/>
        <w:right w:val="none" w:sz="0" w:space="0" w:color="auto"/>
      </w:divBdr>
    </w:div>
    <w:div w:id="705064378">
      <w:bodyDiv w:val="1"/>
      <w:marLeft w:val="0"/>
      <w:marRight w:val="0"/>
      <w:marTop w:val="0"/>
      <w:marBottom w:val="0"/>
      <w:divBdr>
        <w:top w:val="none" w:sz="0" w:space="0" w:color="auto"/>
        <w:left w:val="none" w:sz="0" w:space="0" w:color="auto"/>
        <w:bottom w:val="none" w:sz="0" w:space="0" w:color="auto"/>
        <w:right w:val="none" w:sz="0" w:space="0" w:color="auto"/>
      </w:divBdr>
    </w:div>
    <w:div w:id="806430557">
      <w:bodyDiv w:val="1"/>
      <w:marLeft w:val="0"/>
      <w:marRight w:val="0"/>
      <w:marTop w:val="0"/>
      <w:marBottom w:val="0"/>
      <w:divBdr>
        <w:top w:val="none" w:sz="0" w:space="0" w:color="auto"/>
        <w:left w:val="none" w:sz="0" w:space="0" w:color="auto"/>
        <w:bottom w:val="none" w:sz="0" w:space="0" w:color="auto"/>
        <w:right w:val="none" w:sz="0" w:space="0" w:color="auto"/>
      </w:divBdr>
    </w:div>
    <w:div w:id="868765231">
      <w:bodyDiv w:val="1"/>
      <w:marLeft w:val="0"/>
      <w:marRight w:val="0"/>
      <w:marTop w:val="0"/>
      <w:marBottom w:val="0"/>
      <w:divBdr>
        <w:top w:val="none" w:sz="0" w:space="0" w:color="auto"/>
        <w:left w:val="none" w:sz="0" w:space="0" w:color="auto"/>
        <w:bottom w:val="none" w:sz="0" w:space="0" w:color="auto"/>
        <w:right w:val="none" w:sz="0" w:space="0" w:color="auto"/>
      </w:divBdr>
    </w:div>
    <w:div w:id="878470439">
      <w:bodyDiv w:val="1"/>
      <w:marLeft w:val="0"/>
      <w:marRight w:val="0"/>
      <w:marTop w:val="0"/>
      <w:marBottom w:val="0"/>
      <w:divBdr>
        <w:top w:val="none" w:sz="0" w:space="0" w:color="auto"/>
        <w:left w:val="none" w:sz="0" w:space="0" w:color="auto"/>
        <w:bottom w:val="none" w:sz="0" w:space="0" w:color="auto"/>
        <w:right w:val="none" w:sz="0" w:space="0" w:color="auto"/>
      </w:divBdr>
    </w:div>
    <w:div w:id="890919184">
      <w:bodyDiv w:val="1"/>
      <w:marLeft w:val="0"/>
      <w:marRight w:val="0"/>
      <w:marTop w:val="0"/>
      <w:marBottom w:val="0"/>
      <w:divBdr>
        <w:top w:val="none" w:sz="0" w:space="0" w:color="auto"/>
        <w:left w:val="none" w:sz="0" w:space="0" w:color="auto"/>
        <w:bottom w:val="none" w:sz="0" w:space="0" w:color="auto"/>
        <w:right w:val="none" w:sz="0" w:space="0" w:color="auto"/>
      </w:divBdr>
    </w:div>
    <w:div w:id="973407422">
      <w:bodyDiv w:val="1"/>
      <w:marLeft w:val="0"/>
      <w:marRight w:val="0"/>
      <w:marTop w:val="0"/>
      <w:marBottom w:val="0"/>
      <w:divBdr>
        <w:top w:val="none" w:sz="0" w:space="0" w:color="auto"/>
        <w:left w:val="none" w:sz="0" w:space="0" w:color="auto"/>
        <w:bottom w:val="none" w:sz="0" w:space="0" w:color="auto"/>
        <w:right w:val="none" w:sz="0" w:space="0" w:color="auto"/>
      </w:divBdr>
    </w:div>
    <w:div w:id="1010913950">
      <w:bodyDiv w:val="1"/>
      <w:marLeft w:val="0"/>
      <w:marRight w:val="0"/>
      <w:marTop w:val="0"/>
      <w:marBottom w:val="0"/>
      <w:divBdr>
        <w:top w:val="none" w:sz="0" w:space="0" w:color="auto"/>
        <w:left w:val="none" w:sz="0" w:space="0" w:color="auto"/>
        <w:bottom w:val="none" w:sz="0" w:space="0" w:color="auto"/>
        <w:right w:val="none" w:sz="0" w:space="0" w:color="auto"/>
      </w:divBdr>
    </w:div>
    <w:div w:id="1053700438">
      <w:bodyDiv w:val="1"/>
      <w:marLeft w:val="0"/>
      <w:marRight w:val="0"/>
      <w:marTop w:val="0"/>
      <w:marBottom w:val="0"/>
      <w:divBdr>
        <w:top w:val="none" w:sz="0" w:space="0" w:color="auto"/>
        <w:left w:val="none" w:sz="0" w:space="0" w:color="auto"/>
        <w:bottom w:val="none" w:sz="0" w:space="0" w:color="auto"/>
        <w:right w:val="none" w:sz="0" w:space="0" w:color="auto"/>
      </w:divBdr>
    </w:div>
    <w:div w:id="1120222604">
      <w:bodyDiv w:val="1"/>
      <w:marLeft w:val="0"/>
      <w:marRight w:val="0"/>
      <w:marTop w:val="0"/>
      <w:marBottom w:val="0"/>
      <w:divBdr>
        <w:top w:val="none" w:sz="0" w:space="0" w:color="auto"/>
        <w:left w:val="none" w:sz="0" w:space="0" w:color="auto"/>
        <w:bottom w:val="none" w:sz="0" w:space="0" w:color="auto"/>
        <w:right w:val="none" w:sz="0" w:space="0" w:color="auto"/>
      </w:divBdr>
    </w:div>
    <w:div w:id="1204249399">
      <w:bodyDiv w:val="1"/>
      <w:marLeft w:val="0"/>
      <w:marRight w:val="0"/>
      <w:marTop w:val="0"/>
      <w:marBottom w:val="0"/>
      <w:divBdr>
        <w:top w:val="none" w:sz="0" w:space="0" w:color="auto"/>
        <w:left w:val="none" w:sz="0" w:space="0" w:color="auto"/>
        <w:bottom w:val="none" w:sz="0" w:space="0" w:color="auto"/>
        <w:right w:val="none" w:sz="0" w:space="0" w:color="auto"/>
      </w:divBdr>
    </w:div>
    <w:div w:id="1247693573">
      <w:bodyDiv w:val="1"/>
      <w:marLeft w:val="0"/>
      <w:marRight w:val="0"/>
      <w:marTop w:val="0"/>
      <w:marBottom w:val="0"/>
      <w:divBdr>
        <w:top w:val="none" w:sz="0" w:space="0" w:color="auto"/>
        <w:left w:val="none" w:sz="0" w:space="0" w:color="auto"/>
        <w:bottom w:val="none" w:sz="0" w:space="0" w:color="auto"/>
        <w:right w:val="none" w:sz="0" w:space="0" w:color="auto"/>
      </w:divBdr>
    </w:div>
    <w:div w:id="1288467880">
      <w:bodyDiv w:val="1"/>
      <w:marLeft w:val="0"/>
      <w:marRight w:val="0"/>
      <w:marTop w:val="0"/>
      <w:marBottom w:val="0"/>
      <w:divBdr>
        <w:top w:val="none" w:sz="0" w:space="0" w:color="auto"/>
        <w:left w:val="none" w:sz="0" w:space="0" w:color="auto"/>
        <w:bottom w:val="none" w:sz="0" w:space="0" w:color="auto"/>
        <w:right w:val="none" w:sz="0" w:space="0" w:color="auto"/>
      </w:divBdr>
    </w:div>
    <w:div w:id="1298099050">
      <w:bodyDiv w:val="1"/>
      <w:marLeft w:val="0"/>
      <w:marRight w:val="0"/>
      <w:marTop w:val="0"/>
      <w:marBottom w:val="0"/>
      <w:divBdr>
        <w:top w:val="none" w:sz="0" w:space="0" w:color="auto"/>
        <w:left w:val="none" w:sz="0" w:space="0" w:color="auto"/>
        <w:bottom w:val="none" w:sz="0" w:space="0" w:color="auto"/>
        <w:right w:val="none" w:sz="0" w:space="0" w:color="auto"/>
      </w:divBdr>
    </w:div>
    <w:div w:id="1309281142">
      <w:bodyDiv w:val="1"/>
      <w:marLeft w:val="0"/>
      <w:marRight w:val="0"/>
      <w:marTop w:val="0"/>
      <w:marBottom w:val="0"/>
      <w:divBdr>
        <w:top w:val="none" w:sz="0" w:space="0" w:color="auto"/>
        <w:left w:val="none" w:sz="0" w:space="0" w:color="auto"/>
        <w:bottom w:val="none" w:sz="0" w:space="0" w:color="auto"/>
        <w:right w:val="none" w:sz="0" w:space="0" w:color="auto"/>
      </w:divBdr>
    </w:div>
    <w:div w:id="1326589655">
      <w:bodyDiv w:val="1"/>
      <w:marLeft w:val="0"/>
      <w:marRight w:val="0"/>
      <w:marTop w:val="0"/>
      <w:marBottom w:val="0"/>
      <w:divBdr>
        <w:top w:val="none" w:sz="0" w:space="0" w:color="auto"/>
        <w:left w:val="none" w:sz="0" w:space="0" w:color="auto"/>
        <w:bottom w:val="none" w:sz="0" w:space="0" w:color="auto"/>
        <w:right w:val="none" w:sz="0" w:space="0" w:color="auto"/>
      </w:divBdr>
    </w:div>
    <w:div w:id="1336418808">
      <w:bodyDiv w:val="1"/>
      <w:marLeft w:val="0"/>
      <w:marRight w:val="0"/>
      <w:marTop w:val="0"/>
      <w:marBottom w:val="0"/>
      <w:divBdr>
        <w:top w:val="none" w:sz="0" w:space="0" w:color="auto"/>
        <w:left w:val="none" w:sz="0" w:space="0" w:color="auto"/>
        <w:bottom w:val="none" w:sz="0" w:space="0" w:color="auto"/>
        <w:right w:val="none" w:sz="0" w:space="0" w:color="auto"/>
      </w:divBdr>
    </w:div>
    <w:div w:id="1420327308">
      <w:bodyDiv w:val="1"/>
      <w:marLeft w:val="0"/>
      <w:marRight w:val="0"/>
      <w:marTop w:val="0"/>
      <w:marBottom w:val="0"/>
      <w:divBdr>
        <w:top w:val="none" w:sz="0" w:space="0" w:color="auto"/>
        <w:left w:val="none" w:sz="0" w:space="0" w:color="auto"/>
        <w:bottom w:val="none" w:sz="0" w:space="0" w:color="auto"/>
        <w:right w:val="none" w:sz="0" w:space="0" w:color="auto"/>
      </w:divBdr>
    </w:div>
    <w:div w:id="1446773468">
      <w:bodyDiv w:val="1"/>
      <w:marLeft w:val="0"/>
      <w:marRight w:val="0"/>
      <w:marTop w:val="0"/>
      <w:marBottom w:val="0"/>
      <w:divBdr>
        <w:top w:val="none" w:sz="0" w:space="0" w:color="auto"/>
        <w:left w:val="none" w:sz="0" w:space="0" w:color="auto"/>
        <w:bottom w:val="none" w:sz="0" w:space="0" w:color="auto"/>
        <w:right w:val="none" w:sz="0" w:space="0" w:color="auto"/>
      </w:divBdr>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486236663">
      <w:bodyDiv w:val="1"/>
      <w:marLeft w:val="0"/>
      <w:marRight w:val="0"/>
      <w:marTop w:val="0"/>
      <w:marBottom w:val="0"/>
      <w:divBdr>
        <w:top w:val="none" w:sz="0" w:space="0" w:color="auto"/>
        <w:left w:val="none" w:sz="0" w:space="0" w:color="auto"/>
        <w:bottom w:val="none" w:sz="0" w:space="0" w:color="auto"/>
        <w:right w:val="none" w:sz="0" w:space="0" w:color="auto"/>
      </w:divBdr>
    </w:div>
    <w:div w:id="1512333510">
      <w:bodyDiv w:val="1"/>
      <w:marLeft w:val="0"/>
      <w:marRight w:val="0"/>
      <w:marTop w:val="0"/>
      <w:marBottom w:val="0"/>
      <w:divBdr>
        <w:top w:val="none" w:sz="0" w:space="0" w:color="auto"/>
        <w:left w:val="none" w:sz="0" w:space="0" w:color="auto"/>
        <w:bottom w:val="none" w:sz="0" w:space="0" w:color="auto"/>
        <w:right w:val="none" w:sz="0" w:space="0" w:color="auto"/>
      </w:divBdr>
    </w:div>
    <w:div w:id="1513760465">
      <w:bodyDiv w:val="1"/>
      <w:marLeft w:val="0"/>
      <w:marRight w:val="0"/>
      <w:marTop w:val="0"/>
      <w:marBottom w:val="0"/>
      <w:divBdr>
        <w:top w:val="none" w:sz="0" w:space="0" w:color="auto"/>
        <w:left w:val="none" w:sz="0" w:space="0" w:color="auto"/>
        <w:bottom w:val="none" w:sz="0" w:space="0" w:color="auto"/>
        <w:right w:val="none" w:sz="0" w:space="0" w:color="auto"/>
      </w:divBdr>
    </w:div>
    <w:div w:id="1607422220">
      <w:bodyDiv w:val="1"/>
      <w:marLeft w:val="0"/>
      <w:marRight w:val="0"/>
      <w:marTop w:val="0"/>
      <w:marBottom w:val="0"/>
      <w:divBdr>
        <w:top w:val="none" w:sz="0" w:space="0" w:color="auto"/>
        <w:left w:val="none" w:sz="0" w:space="0" w:color="auto"/>
        <w:bottom w:val="none" w:sz="0" w:space="0" w:color="auto"/>
        <w:right w:val="none" w:sz="0" w:space="0" w:color="auto"/>
      </w:divBdr>
    </w:div>
    <w:div w:id="1609700190">
      <w:bodyDiv w:val="1"/>
      <w:marLeft w:val="0"/>
      <w:marRight w:val="0"/>
      <w:marTop w:val="0"/>
      <w:marBottom w:val="0"/>
      <w:divBdr>
        <w:top w:val="none" w:sz="0" w:space="0" w:color="auto"/>
        <w:left w:val="none" w:sz="0" w:space="0" w:color="auto"/>
        <w:bottom w:val="none" w:sz="0" w:space="0" w:color="auto"/>
        <w:right w:val="none" w:sz="0" w:space="0" w:color="auto"/>
      </w:divBdr>
    </w:div>
    <w:div w:id="1615096027">
      <w:bodyDiv w:val="1"/>
      <w:marLeft w:val="0"/>
      <w:marRight w:val="0"/>
      <w:marTop w:val="0"/>
      <w:marBottom w:val="0"/>
      <w:divBdr>
        <w:top w:val="none" w:sz="0" w:space="0" w:color="auto"/>
        <w:left w:val="none" w:sz="0" w:space="0" w:color="auto"/>
        <w:bottom w:val="none" w:sz="0" w:space="0" w:color="auto"/>
        <w:right w:val="none" w:sz="0" w:space="0" w:color="auto"/>
      </w:divBdr>
    </w:div>
    <w:div w:id="1656257142">
      <w:bodyDiv w:val="1"/>
      <w:marLeft w:val="0"/>
      <w:marRight w:val="0"/>
      <w:marTop w:val="0"/>
      <w:marBottom w:val="0"/>
      <w:divBdr>
        <w:top w:val="none" w:sz="0" w:space="0" w:color="auto"/>
        <w:left w:val="none" w:sz="0" w:space="0" w:color="auto"/>
        <w:bottom w:val="none" w:sz="0" w:space="0" w:color="auto"/>
        <w:right w:val="none" w:sz="0" w:space="0" w:color="auto"/>
      </w:divBdr>
    </w:div>
    <w:div w:id="1681465817">
      <w:bodyDiv w:val="1"/>
      <w:marLeft w:val="0"/>
      <w:marRight w:val="0"/>
      <w:marTop w:val="0"/>
      <w:marBottom w:val="0"/>
      <w:divBdr>
        <w:top w:val="none" w:sz="0" w:space="0" w:color="auto"/>
        <w:left w:val="none" w:sz="0" w:space="0" w:color="auto"/>
        <w:bottom w:val="none" w:sz="0" w:space="0" w:color="auto"/>
        <w:right w:val="none" w:sz="0" w:space="0" w:color="auto"/>
      </w:divBdr>
    </w:div>
    <w:div w:id="1712608595">
      <w:bodyDiv w:val="1"/>
      <w:marLeft w:val="0"/>
      <w:marRight w:val="0"/>
      <w:marTop w:val="0"/>
      <w:marBottom w:val="0"/>
      <w:divBdr>
        <w:top w:val="none" w:sz="0" w:space="0" w:color="auto"/>
        <w:left w:val="none" w:sz="0" w:space="0" w:color="auto"/>
        <w:bottom w:val="none" w:sz="0" w:space="0" w:color="auto"/>
        <w:right w:val="none" w:sz="0" w:space="0" w:color="auto"/>
      </w:divBdr>
    </w:div>
    <w:div w:id="1743717654">
      <w:bodyDiv w:val="1"/>
      <w:marLeft w:val="0"/>
      <w:marRight w:val="0"/>
      <w:marTop w:val="0"/>
      <w:marBottom w:val="0"/>
      <w:divBdr>
        <w:top w:val="none" w:sz="0" w:space="0" w:color="auto"/>
        <w:left w:val="none" w:sz="0" w:space="0" w:color="auto"/>
        <w:bottom w:val="none" w:sz="0" w:space="0" w:color="auto"/>
        <w:right w:val="none" w:sz="0" w:space="0" w:color="auto"/>
      </w:divBdr>
    </w:div>
    <w:div w:id="1798528201">
      <w:bodyDiv w:val="1"/>
      <w:marLeft w:val="0"/>
      <w:marRight w:val="0"/>
      <w:marTop w:val="0"/>
      <w:marBottom w:val="0"/>
      <w:divBdr>
        <w:top w:val="none" w:sz="0" w:space="0" w:color="auto"/>
        <w:left w:val="none" w:sz="0" w:space="0" w:color="auto"/>
        <w:bottom w:val="none" w:sz="0" w:space="0" w:color="auto"/>
        <w:right w:val="none" w:sz="0" w:space="0" w:color="auto"/>
      </w:divBdr>
    </w:div>
    <w:div w:id="1805466566">
      <w:bodyDiv w:val="1"/>
      <w:marLeft w:val="0"/>
      <w:marRight w:val="0"/>
      <w:marTop w:val="0"/>
      <w:marBottom w:val="0"/>
      <w:divBdr>
        <w:top w:val="none" w:sz="0" w:space="0" w:color="auto"/>
        <w:left w:val="none" w:sz="0" w:space="0" w:color="auto"/>
        <w:bottom w:val="none" w:sz="0" w:space="0" w:color="auto"/>
        <w:right w:val="none" w:sz="0" w:space="0" w:color="auto"/>
      </w:divBdr>
    </w:div>
    <w:div w:id="1901670407">
      <w:bodyDiv w:val="1"/>
      <w:marLeft w:val="0"/>
      <w:marRight w:val="0"/>
      <w:marTop w:val="0"/>
      <w:marBottom w:val="0"/>
      <w:divBdr>
        <w:top w:val="none" w:sz="0" w:space="0" w:color="auto"/>
        <w:left w:val="none" w:sz="0" w:space="0" w:color="auto"/>
        <w:bottom w:val="none" w:sz="0" w:space="0" w:color="auto"/>
        <w:right w:val="none" w:sz="0" w:space="0" w:color="auto"/>
      </w:divBdr>
    </w:div>
    <w:div w:id="1958752664">
      <w:bodyDiv w:val="1"/>
      <w:marLeft w:val="0"/>
      <w:marRight w:val="0"/>
      <w:marTop w:val="0"/>
      <w:marBottom w:val="0"/>
      <w:divBdr>
        <w:top w:val="none" w:sz="0" w:space="0" w:color="auto"/>
        <w:left w:val="none" w:sz="0" w:space="0" w:color="auto"/>
        <w:bottom w:val="none" w:sz="0" w:space="0" w:color="auto"/>
        <w:right w:val="none" w:sz="0" w:space="0" w:color="auto"/>
      </w:divBdr>
    </w:div>
    <w:div w:id="1995449520">
      <w:bodyDiv w:val="1"/>
      <w:marLeft w:val="0"/>
      <w:marRight w:val="0"/>
      <w:marTop w:val="0"/>
      <w:marBottom w:val="0"/>
      <w:divBdr>
        <w:top w:val="none" w:sz="0" w:space="0" w:color="auto"/>
        <w:left w:val="none" w:sz="0" w:space="0" w:color="auto"/>
        <w:bottom w:val="none" w:sz="0" w:space="0" w:color="auto"/>
        <w:right w:val="none" w:sz="0" w:space="0" w:color="auto"/>
      </w:divBdr>
    </w:div>
    <w:div w:id="21344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mcm.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86F6-5BA0-4632-ABC1-6F3AC764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1</Pages>
  <Words>19637</Words>
  <Characters>106041</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88</cp:revision>
  <cp:lastPrinted>2019-07-15T19:37:00Z</cp:lastPrinted>
  <dcterms:created xsi:type="dcterms:W3CDTF">2018-03-20T11:34:00Z</dcterms:created>
  <dcterms:modified xsi:type="dcterms:W3CDTF">2019-07-29T17:11:00Z</dcterms:modified>
</cp:coreProperties>
</file>